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1AF4" w:rsidRPr="003D440F" w:rsidRDefault="00121AF4" w:rsidP="0080611C">
      <w:pPr>
        <w:spacing w:before="240" w:after="60"/>
        <w:rPr>
          <w:rFonts w:ascii="Times New Roman" w:hAnsi="Times New Roman"/>
          <w:b/>
        </w:rPr>
      </w:pPr>
      <w:r w:rsidRPr="003D440F">
        <w:rPr>
          <w:rFonts w:ascii="Times New Roman" w:hAnsi="Times New Roman"/>
          <w:b/>
        </w:rPr>
        <w:t>PERMITTEE</w:t>
      </w:r>
    </w:p>
    <w:p w:rsidR="008E2B39" w:rsidRPr="003D440F" w:rsidRDefault="005C683D" w:rsidP="008E2B39">
      <w:pPr>
        <w:spacing w:after="0"/>
        <w:rPr>
          <w:rFonts w:ascii="Times New Roman" w:hAnsi="Times New Roman"/>
        </w:rPr>
      </w:pPr>
      <w:r w:rsidRPr="003D440F">
        <w:rPr>
          <w:rFonts w:ascii="Times New Roman" w:hAnsi="Times New Roman"/>
        </w:rPr>
        <w:t>Duke Energy Florida, Inc. (DEF)</w:t>
      </w:r>
    </w:p>
    <w:p w:rsidR="005C683D" w:rsidRPr="003D440F" w:rsidRDefault="005C683D" w:rsidP="005C683D">
      <w:pPr>
        <w:spacing w:after="0"/>
        <w:rPr>
          <w:rFonts w:ascii="Times New Roman" w:hAnsi="Times New Roman"/>
        </w:rPr>
      </w:pPr>
      <w:r w:rsidRPr="003D440F">
        <w:rPr>
          <w:rFonts w:ascii="Times New Roman" w:hAnsi="Times New Roman"/>
        </w:rPr>
        <w:t>299 First Avenue North</w:t>
      </w:r>
    </w:p>
    <w:p w:rsidR="005C683D" w:rsidRPr="003D440F" w:rsidRDefault="005C683D" w:rsidP="005C683D">
      <w:pPr>
        <w:spacing w:after="60"/>
        <w:rPr>
          <w:rFonts w:ascii="Times New Roman" w:hAnsi="Times New Roman"/>
        </w:rPr>
      </w:pPr>
      <w:r w:rsidRPr="003D440F">
        <w:rPr>
          <w:rFonts w:ascii="Times New Roman" w:hAnsi="Times New Roman"/>
        </w:rPr>
        <w:t>St. Petersburg, Florida 33701</w:t>
      </w:r>
    </w:p>
    <w:p w:rsidR="00121AF4" w:rsidRPr="003D440F" w:rsidRDefault="00121AF4" w:rsidP="0080611C">
      <w:pPr>
        <w:spacing w:after="60"/>
        <w:rPr>
          <w:rFonts w:ascii="Times New Roman" w:hAnsi="Times New Roman"/>
          <w:b/>
        </w:rPr>
      </w:pPr>
      <w:r w:rsidRPr="003D440F">
        <w:rPr>
          <w:rFonts w:ascii="Times New Roman" w:hAnsi="Times New Roman"/>
          <w:b/>
        </w:rPr>
        <w:t>PERMITTING AUTHORITY</w:t>
      </w:r>
    </w:p>
    <w:p w:rsidR="00121AF4" w:rsidRPr="003D440F" w:rsidRDefault="00121AF4" w:rsidP="0080611C">
      <w:pPr>
        <w:spacing w:after="0"/>
        <w:rPr>
          <w:rFonts w:ascii="Times New Roman" w:hAnsi="Times New Roman"/>
        </w:rPr>
      </w:pPr>
      <w:r w:rsidRPr="003D440F">
        <w:rPr>
          <w:rFonts w:ascii="Times New Roman" w:hAnsi="Times New Roman"/>
        </w:rPr>
        <w:t>Florida Department of Environmental Protection (Department)</w:t>
      </w:r>
    </w:p>
    <w:p w:rsidR="00121AF4" w:rsidRPr="003D440F" w:rsidRDefault="00121AF4" w:rsidP="0080611C">
      <w:pPr>
        <w:spacing w:after="0"/>
        <w:rPr>
          <w:rFonts w:ascii="Times New Roman" w:hAnsi="Times New Roman"/>
        </w:rPr>
      </w:pPr>
      <w:r w:rsidRPr="003D440F">
        <w:rPr>
          <w:rFonts w:ascii="Times New Roman" w:hAnsi="Times New Roman"/>
        </w:rPr>
        <w:t>Division of Air Resource Management</w:t>
      </w:r>
    </w:p>
    <w:p w:rsidR="00121AF4" w:rsidRPr="003D440F" w:rsidRDefault="00063AE9" w:rsidP="0080611C">
      <w:pPr>
        <w:spacing w:after="0"/>
        <w:rPr>
          <w:rFonts w:ascii="Times New Roman" w:hAnsi="Times New Roman"/>
        </w:rPr>
      </w:pPr>
      <w:r w:rsidRPr="003D440F">
        <w:rPr>
          <w:rFonts w:ascii="Times New Roman" w:hAnsi="Times New Roman"/>
        </w:rPr>
        <w:t>Office of Permitting and Compliance (OPC)</w:t>
      </w:r>
    </w:p>
    <w:p w:rsidR="00121AF4" w:rsidRPr="003D440F" w:rsidRDefault="00121AF4" w:rsidP="0080611C">
      <w:pPr>
        <w:spacing w:after="0"/>
        <w:rPr>
          <w:rFonts w:ascii="Times New Roman" w:hAnsi="Times New Roman"/>
        </w:rPr>
      </w:pPr>
      <w:r w:rsidRPr="003D440F">
        <w:rPr>
          <w:rFonts w:ascii="Times New Roman" w:hAnsi="Times New Roman"/>
        </w:rPr>
        <w:t>2600 Blair Stone Road, MS #5505</w:t>
      </w:r>
    </w:p>
    <w:p w:rsidR="00121AF4" w:rsidRPr="003D440F" w:rsidRDefault="00121AF4" w:rsidP="0080611C">
      <w:pPr>
        <w:rPr>
          <w:rFonts w:ascii="Times New Roman" w:hAnsi="Times New Roman"/>
        </w:rPr>
      </w:pPr>
      <w:r w:rsidRPr="003D440F">
        <w:rPr>
          <w:rFonts w:ascii="Times New Roman" w:hAnsi="Times New Roman"/>
        </w:rPr>
        <w:t>Tallahassee, Florida 32399-2400</w:t>
      </w:r>
    </w:p>
    <w:p w:rsidR="00121AF4" w:rsidRPr="003D440F" w:rsidRDefault="00121AF4" w:rsidP="0080611C">
      <w:pPr>
        <w:spacing w:after="60"/>
        <w:rPr>
          <w:rFonts w:ascii="Times New Roman" w:hAnsi="Times New Roman"/>
          <w:b/>
        </w:rPr>
      </w:pPr>
      <w:r w:rsidRPr="003D440F">
        <w:rPr>
          <w:rFonts w:ascii="Times New Roman" w:hAnsi="Times New Roman"/>
          <w:b/>
        </w:rPr>
        <w:t>PROJECT</w:t>
      </w:r>
    </w:p>
    <w:p w:rsidR="00121AF4" w:rsidRPr="003D440F" w:rsidRDefault="00121AF4" w:rsidP="00604642">
      <w:pPr>
        <w:spacing w:after="0"/>
        <w:rPr>
          <w:rFonts w:ascii="Times New Roman" w:hAnsi="Times New Roman"/>
        </w:rPr>
      </w:pPr>
      <w:r w:rsidRPr="003D440F">
        <w:rPr>
          <w:rFonts w:ascii="Times New Roman" w:hAnsi="Times New Roman"/>
        </w:rPr>
        <w:t xml:space="preserve">DEP File No. </w:t>
      </w:r>
      <w:r w:rsidR="005C683D" w:rsidRPr="003D440F">
        <w:rPr>
          <w:rFonts w:ascii="Times New Roman" w:hAnsi="Times New Roman"/>
        </w:rPr>
        <w:t>0170004-047-AC</w:t>
      </w:r>
    </w:p>
    <w:p w:rsidR="008E2B39" w:rsidRPr="003D440F" w:rsidRDefault="005C683D" w:rsidP="00604642">
      <w:pPr>
        <w:spacing w:after="0"/>
        <w:rPr>
          <w:rFonts w:ascii="Times New Roman" w:hAnsi="Times New Roman"/>
        </w:rPr>
      </w:pPr>
      <w:r w:rsidRPr="003D440F">
        <w:rPr>
          <w:rFonts w:ascii="Times New Roman" w:hAnsi="Times New Roman"/>
        </w:rPr>
        <w:t>DEF Citrus Combined Cycle Project</w:t>
      </w:r>
    </w:p>
    <w:p w:rsidR="00121AF4" w:rsidRPr="003D440F" w:rsidRDefault="005C683D" w:rsidP="00604642">
      <w:pPr>
        <w:rPr>
          <w:rFonts w:ascii="Times New Roman" w:hAnsi="Times New Roman"/>
        </w:rPr>
      </w:pPr>
      <w:r w:rsidRPr="003D440F">
        <w:rPr>
          <w:rFonts w:ascii="Times New Roman" w:hAnsi="Times New Roman"/>
        </w:rPr>
        <w:t>Citrus</w:t>
      </w:r>
      <w:r w:rsidR="00604642" w:rsidRPr="003D440F">
        <w:rPr>
          <w:rFonts w:ascii="Times New Roman" w:hAnsi="Times New Roman"/>
        </w:rPr>
        <w:t xml:space="preserve"> County</w:t>
      </w:r>
    </w:p>
    <w:p w:rsidR="00331103" w:rsidRPr="003D440F" w:rsidRDefault="005C683D" w:rsidP="00331103">
      <w:pPr>
        <w:rPr>
          <w:rFonts w:ascii="Times New Roman" w:hAnsi="Times New Roman"/>
        </w:rPr>
      </w:pPr>
      <w:r w:rsidRPr="003D440F">
        <w:rPr>
          <w:rFonts w:ascii="Times New Roman" w:eastAsia="Times New Roman" w:hAnsi="Times New Roman"/>
        </w:rPr>
        <w:t>DEF operates the Crystal River Energy Complex (CREC) is located at 15760 West Power Line Street, Crystal River in Citrus County, Florida.  The DEF Citrus Combined Cycle Project (CCCP) will be located North of Crystal River, West of U.S. 19 and east of the DEF CREC.</w:t>
      </w:r>
    </w:p>
    <w:p w:rsidR="00331103" w:rsidRPr="003D440F" w:rsidRDefault="005C683D" w:rsidP="00331103">
      <w:pPr>
        <w:rPr>
          <w:rFonts w:ascii="Times New Roman" w:hAnsi="Times New Roman"/>
        </w:rPr>
      </w:pPr>
      <w:r w:rsidRPr="003D440F">
        <w:rPr>
          <w:rFonts w:ascii="Times New Roman" w:eastAsia="Times New Roman" w:hAnsi="Times New Roman"/>
        </w:rPr>
        <w:t xml:space="preserve">DEF proposes to construct a nominal 1,640 megawatt (MW) natural gas-fueled combined cycle facility on property adjacent to the existing CREC.  The project includes the retirement of CREC coal-fueled Units 1 and 2.  </w:t>
      </w:r>
      <w:r w:rsidR="008E2B39" w:rsidRPr="003D440F">
        <w:rPr>
          <w:rFonts w:ascii="Times New Roman" w:hAnsi="Times New Roman"/>
        </w:rPr>
        <w:t xml:space="preserve"> </w:t>
      </w:r>
    </w:p>
    <w:p w:rsidR="00121AF4" w:rsidRPr="003D440F" w:rsidRDefault="008E2B39" w:rsidP="004A161C">
      <w:pPr>
        <w:rPr>
          <w:rFonts w:ascii="Times New Roman" w:hAnsi="Times New Roman"/>
          <w:bCs/>
        </w:rPr>
      </w:pPr>
      <w:r w:rsidRPr="003D440F">
        <w:rPr>
          <w:rFonts w:ascii="Times New Roman" w:hAnsi="Times New Roman"/>
        </w:rPr>
        <w:t xml:space="preserve">A Prevention of Significant Deterioration (PSD) review and determinations of Best Available Control Technology (BACT) were not required pursuant to the Rule 62-212.400, Florida Administrative </w:t>
      </w:r>
      <w:r w:rsidRPr="003D440F">
        <w:rPr>
          <w:rFonts w:ascii="Times New Roman" w:hAnsi="Times New Roman"/>
        </w:rPr>
        <w:br/>
        <w:t>Code (F.A.C).</w:t>
      </w:r>
    </w:p>
    <w:p w:rsidR="00D3296C" w:rsidRPr="003D440F" w:rsidRDefault="00D3296C" w:rsidP="00D3296C">
      <w:pPr>
        <w:pStyle w:val="Default"/>
        <w:spacing w:after="120"/>
        <w:rPr>
          <w:b/>
          <w:sz w:val="22"/>
          <w:szCs w:val="22"/>
        </w:rPr>
      </w:pPr>
      <w:r w:rsidRPr="003D440F">
        <w:rPr>
          <w:b/>
          <w:sz w:val="22"/>
          <w:szCs w:val="22"/>
        </w:rPr>
        <w:t>NOTICES AND PUBLICATION</w:t>
      </w:r>
    </w:p>
    <w:p w:rsidR="00D3296C" w:rsidRPr="003D440F" w:rsidRDefault="004A161C" w:rsidP="00EC1535">
      <w:pPr>
        <w:rPr>
          <w:rFonts w:ascii="Times New Roman" w:hAnsi="Times New Roman"/>
          <w:color w:val="000000"/>
        </w:rPr>
      </w:pPr>
      <w:r w:rsidRPr="003D440F">
        <w:rPr>
          <w:rFonts w:ascii="Times New Roman" w:hAnsi="Times New Roman"/>
          <w:color w:val="000000"/>
        </w:rPr>
        <w:t xml:space="preserve">On </w:t>
      </w:r>
      <w:r w:rsidR="005C683D" w:rsidRPr="003D440F">
        <w:rPr>
          <w:rFonts w:ascii="Times New Roman" w:hAnsi="Times New Roman"/>
          <w:color w:val="000000"/>
        </w:rPr>
        <w:t>November 13, 2013</w:t>
      </w:r>
      <w:r w:rsidRPr="003D440F">
        <w:rPr>
          <w:rFonts w:ascii="Times New Roman" w:hAnsi="Times New Roman"/>
          <w:color w:val="000000"/>
        </w:rPr>
        <w:t xml:space="preserve"> the </w:t>
      </w:r>
      <w:r w:rsidR="005C683D" w:rsidRPr="003D440F">
        <w:rPr>
          <w:rFonts w:ascii="Times New Roman" w:hAnsi="Times New Roman"/>
          <w:color w:val="000000"/>
        </w:rPr>
        <w:t>Department</w:t>
      </w:r>
      <w:r w:rsidRPr="003D440F">
        <w:rPr>
          <w:rFonts w:ascii="Times New Roman" w:hAnsi="Times New Roman"/>
          <w:color w:val="000000"/>
        </w:rPr>
        <w:t xml:space="preserve"> gave notice of its intent to issue an air permit to the applicant for the described project.  </w:t>
      </w:r>
      <w:r w:rsidR="00D3296C" w:rsidRPr="003D440F">
        <w:rPr>
          <w:rFonts w:ascii="Times New Roman" w:hAnsi="Times New Roman"/>
          <w:color w:val="000000"/>
        </w:rPr>
        <w:t xml:space="preserve">The applicant published the Public Notice of Intent to Issue Air Permit for this project on </w:t>
      </w:r>
      <w:r w:rsidR="005C683D" w:rsidRPr="003D440F">
        <w:rPr>
          <w:rFonts w:ascii="Times New Roman" w:hAnsi="Times New Roman"/>
          <w:color w:val="000000"/>
        </w:rPr>
        <w:t>November 27</w:t>
      </w:r>
      <w:r w:rsidR="00BF3D9F" w:rsidRPr="003D440F">
        <w:rPr>
          <w:rFonts w:ascii="Times New Roman" w:hAnsi="Times New Roman"/>
          <w:color w:val="000000"/>
        </w:rPr>
        <w:t xml:space="preserve"> </w:t>
      </w:r>
      <w:r w:rsidR="00E812FD" w:rsidRPr="003D440F">
        <w:rPr>
          <w:rFonts w:ascii="Times New Roman" w:hAnsi="Times New Roman"/>
          <w:color w:val="000000"/>
        </w:rPr>
        <w:t xml:space="preserve">in </w:t>
      </w:r>
      <w:r w:rsidR="00E812FD" w:rsidRPr="003D440F">
        <w:rPr>
          <w:rFonts w:ascii="Times New Roman" w:hAnsi="Times New Roman"/>
          <w:color w:val="000000"/>
          <w:u w:val="single"/>
        </w:rPr>
        <w:t>T</w:t>
      </w:r>
      <w:r w:rsidR="00BF3D9F" w:rsidRPr="003D440F">
        <w:rPr>
          <w:rFonts w:ascii="Times New Roman" w:hAnsi="Times New Roman"/>
          <w:color w:val="000000"/>
          <w:u w:val="single"/>
        </w:rPr>
        <w:t xml:space="preserve">he </w:t>
      </w:r>
      <w:r w:rsidR="005C683D" w:rsidRPr="003D440F">
        <w:rPr>
          <w:rFonts w:ascii="Times New Roman" w:hAnsi="Times New Roman"/>
          <w:color w:val="000000"/>
          <w:u w:val="single"/>
        </w:rPr>
        <w:t>Citrus County Chronicle</w:t>
      </w:r>
      <w:r w:rsidR="00E812FD" w:rsidRPr="003D440F">
        <w:rPr>
          <w:rFonts w:ascii="Times New Roman" w:hAnsi="Times New Roman"/>
          <w:color w:val="000000"/>
        </w:rPr>
        <w:t xml:space="preserve">.  </w:t>
      </w:r>
    </w:p>
    <w:p w:rsidR="009D070A" w:rsidRPr="003D440F" w:rsidRDefault="00D3296C" w:rsidP="009D070A">
      <w:pPr>
        <w:pStyle w:val="Default"/>
        <w:spacing w:before="120" w:after="120"/>
        <w:rPr>
          <w:sz w:val="22"/>
          <w:szCs w:val="22"/>
        </w:rPr>
      </w:pPr>
      <w:r w:rsidRPr="003D440F">
        <w:rPr>
          <w:sz w:val="22"/>
          <w:szCs w:val="22"/>
        </w:rPr>
        <w:t>The compl</w:t>
      </w:r>
      <w:r w:rsidR="000F08E7" w:rsidRPr="003D440F">
        <w:rPr>
          <w:sz w:val="22"/>
          <w:szCs w:val="22"/>
        </w:rPr>
        <w:t>ete project file including the A</w:t>
      </w:r>
      <w:r w:rsidRPr="003D440F">
        <w:rPr>
          <w:sz w:val="22"/>
          <w:szCs w:val="22"/>
        </w:rPr>
        <w:t>pplication, Draft Permit, Technical Evaluation and Preliminary Determination</w:t>
      </w:r>
      <w:r w:rsidR="00447196" w:rsidRPr="003D440F">
        <w:rPr>
          <w:sz w:val="22"/>
          <w:szCs w:val="22"/>
        </w:rPr>
        <w:t xml:space="preserve"> (</w:t>
      </w:r>
      <w:r w:rsidR="00D13CC0" w:rsidRPr="003D440F">
        <w:rPr>
          <w:sz w:val="22"/>
          <w:szCs w:val="22"/>
        </w:rPr>
        <w:t>TEPD</w:t>
      </w:r>
      <w:r w:rsidR="005F334F" w:rsidRPr="003D440F">
        <w:rPr>
          <w:sz w:val="22"/>
          <w:szCs w:val="22"/>
        </w:rPr>
        <w:t>)</w:t>
      </w:r>
      <w:r w:rsidR="003322F0" w:rsidRPr="003D440F">
        <w:rPr>
          <w:sz w:val="22"/>
          <w:szCs w:val="22"/>
        </w:rPr>
        <w:t xml:space="preserve"> and </w:t>
      </w:r>
      <w:r w:rsidRPr="003D440F">
        <w:rPr>
          <w:sz w:val="22"/>
          <w:szCs w:val="22"/>
        </w:rPr>
        <w:t xml:space="preserve">key correspondence are available at the following web link: </w:t>
      </w:r>
    </w:p>
    <w:p w:rsidR="00E812FD" w:rsidRPr="003D440F" w:rsidRDefault="00E554A2" w:rsidP="009D070A">
      <w:pPr>
        <w:pStyle w:val="Default"/>
        <w:spacing w:before="120" w:after="120"/>
        <w:rPr>
          <w:sz w:val="22"/>
          <w:szCs w:val="22"/>
        </w:rPr>
      </w:pPr>
      <w:hyperlink r:id="rId7" w:history="1">
        <w:hyperlink r:id="rId8" w:history="1">
          <w:r w:rsidR="005C683D" w:rsidRPr="003D440F">
            <w:rPr>
              <w:rStyle w:val="Hyperlink"/>
              <w:sz w:val="22"/>
              <w:szCs w:val="22"/>
            </w:rPr>
            <w:t>www.dep.state.fl.us/Air/emission/construction/Duke-CCCP.htm</w:t>
          </w:r>
        </w:hyperlink>
      </w:hyperlink>
      <w:r w:rsidR="00BF3D9F" w:rsidRPr="003D440F">
        <w:rPr>
          <w:sz w:val="22"/>
          <w:szCs w:val="22"/>
        </w:rPr>
        <w:t xml:space="preserve"> </w:t>
      </w:r>
      <w:r w:rsidR="00E812FD" w:rsidRPr="003D440F">
        <w:rPr>
          <w:sz w:val="22"/>
          <w:szCs w:val="22"/>
        </w:rPr>
        <w:t xml:space="preserve"> </w:t>
      </w:r>
    </w:p>
    <w:p w:rsidR="00121AF4" w:rsidRPr="003D440F" w:rsidRDefault="00121AF4" w:rsidP="00EC1535">
      <w:pPr>
        <w:pStyle w:val="Default"/>
        <w:spacing w:after="120"/>
        <w:rPr>
          <w:b/>
          <w:caps/>
          <w:sz w:val="22"/>
          <w:szCs w:val="22"/>
        </w:rPr>
      </w:pPr>
      <w:r w:rsidRPr="003D440F">
        <w:rPr>
          <w:b/>
          <w:caps/>
          <w:sz w:val="22"/>
          <w:szCs w:val="22"/>
        </w:rPr>
        <w:t>COMMENTS on the draft permit</w:t>
      </w:r>
    </w:p>
    <w:p w:rsidR="002B4783" w:rsidRPr="003D440F" w:rsidRDefault="00250651" w:rsidP="004B68A0">
      <w:pPr>
        <w:rPr>
          <w:rFonts w:ascii="Times New Roman" w:hAnsi="Times New Roman"/>
        </w:rPr>
      </w:pPr>
      <w:r w:rsidRPr="003D440F">
        <w:rPr>
          <w:rFonts w:ascii="Times New Roman" w:hAnsi="Times New Roman"/>
        </w:rPr>
        <w:t>The</w:t>
      </w:r>
      <w:r w:rsidR="00236DAB" w:rsidRPr="003D440F">
        <w:rPr>
          <w:rFonts w:ascii="Times New Roman" w:hAnsi="Times New Roman"/>
        </w:rPr>
        <w:t xml:space="preserve"> applicant </w:t>
      </w:r>
      <w:r w:rsidR="004B7F68" w:rsidRPr="003D440F">
        <w:rPr>
          <w:rFonts w:ascii="Times New Roman" w:hAnsi="Times New Roman"/>
        </w:rPr>
        <w:t xml:space="preserve">submitted comments by electronic mail (email) dated December 5, 2014.  </w:t>
      </w:r>
      <w:r w:rsidR="00FB76C3" w:rsidRPr="003D440F">
        <w:rPr>
          <w:rFonts w:ascii="Times New Roman" w:hAnsi="Times New Roman"/>
        </w:rPr>
        <w:t>Minor comments in</w:t>
      </w:r>
      <w:r w:rsidR="004B7F68" w:rsidRPr="003D440F">
        <w:rPr>
          <w:rFonts w:ascii="Times New Roman" w:hAnsi="Times New Roman"/>
        </w:rPr>
        <w:t xml:space="preserve">cluded:  the correct email of the responsible official; use of the term “retirement” instead of “shutdown” of two coal-fueled units; removal of </w:t>
      </w:r>
      <w:r w:rsidR="00187725" w:rsidRPr="003D440F">
        <w:rPr>
          <w:rFonts w:ascii="Times New Roman" w:hAnsi="Times New Roman"/>
        </w:rPr>
        <w:t xml:space="preserve">a </w:t>
      </w:r>
      <w:r w:rsidR="004B7F68" w:rsidRPr="003D440F">
        <w:rPr>
          <w:rFonts w:ascii="Times New Roman" w:hAnsi="Times New Roman"/>
        </w:rPr>
        <w:t xml:space="preserve">redundant </w:t>
      </w:r>
      <w:r w:rsidR="00187725" w:rsidRPr="003D440F">
        <w:rPr>
          <w:rFonts w:ascii="Times New Roman" w:hAnsi="Times New Roman"/>
        </w:rPr>
        <w:t>condition</w:t>
      </w:r>
      <w:r w:rsidR="004B7F68" w:rsidRPr="003D440F">
        <w:rPr>
          <w:rFonts w:ascii="Times New Roman" w:hAnsi="Times New Roman"/>
        </w:rPr>
        <w:t>; indication that combustion turbine inlet air cooling is optional;</w:t>
      </w:r>
      <w:r w:rsidR="002B4783" w:rsidRPr="003D440F">
        <w:rPr>
          <w:rFonts w:ascii="Times New Roman" w:hAnsi="Times New Roman"/>
        </w:rPr>
        <w:t xml:space="preserve"> </w:t>
      </w:r>
      <w:r w:rsidR="004B7F68" w:rsidRPr="003D440F">
        <w:rPr>
          <w:rFonts w:ascii="Times New Roman" w:hAnsi="Times New Roman"/>
        </w:rPr>
        <w:t>and use of minutes (120 minutes) instead of hour</w:t>
      </w:r>
      <w:r w:rsidR="001E2E32" w:rsidRPr="003D440F">
        <w:rPr>
          <w:rFonts w:ascii="Times New Roman" w:hAnsi="Times New Roman"/>
        </w:rPr>
        <w:t>s</w:t>
      </w:r>
      <w:r w:rsidR="004B7F68" w:rsidRPr="003D440F">
        <w:rPr>
          <w:rFonts w:ascii="Times New Roman" w:hAnsi="Times New Roman"/>
        </w:rPr>
        <w:t xml:space="preserve"> (2 hours) </w:t>
      </w:r>
      <w:r w:rsidR="001E2E32" w:rsidRPr="003D440F">
        <w:rPr>
          <w:rFonts w:ascii="Times New Roman" w:hAnsi="Times New Roman"/>
        </w:rPr>
        <w:t>as the time that an alternative visible emission standard applies when conducting a “warm startup” of a Combustion Turbine/Heat Recovery Steam Generator system.</w:t>
      </w:r>
      <w:r w:rsidR="009A22AE" w:rsidRPr="003D440F">
        <w:rPr>
          <w:rFonts w:ascii="Times New Roman" w:hAnsi="Times New Roman"/>
        </w:rPr>
        <w:t xml:space="preserve">  </w:t>
      </w:r>
      <w:r w:rsidR="00E93857" w:rsidRPr="003D440F">
        <w:rPr>
          <w:rFonts w:ascii="Times New Roman" w:hAnsi="Times New Roman"/>
        </w:rPr>
        <w:t>These changes</w:t>
      </w:r>
      <w:r w:rsidR="00E554A2">
        <w:rPr>
          <w:rFonts w:ascii="Times New Roman" w:hAnsi="Times New Roman"/>
        </w:rPr>
        <w:t xml:space="preserve"> requested by the permittee</w:t>
      </w:r>
      <w:r w:rsidR="00E93857" w:rsidRPr="003D440F">
        <w:rPr>
          <w:rFonts w:ascii="Times New Roman" w:hAnsi="Times New Roman"/>
        </w:rPr>
        <w:t xml:space="preserve"> </w:t>
      </w:r>
      <w:r w:rsidR="00692298">
        <w:rPr>
          <w:rFonts w:ascii="Times New Roman" w:hAnsi="Times New Roman"/>
        </w:rPr>
        <w:t>were</w:t>
      </w:r>
      <w:r w:rsidR="00E93857" w:rsidRPr="003D440F">
        <w:rPr>
          <w:rFonts w:ascii="Times New Roman" w:hAnsi="Times New Roman"/>
        </w:rPr>
        <w:t xml:space="preserve"> made </w:t>
      </w:r>
      <w:r w:rsidR="00692298">
        <w:rPr>
          <w:rFonts w:ascii="Times New Roman" w:hAnsi="Times New Roman"/>
        </w:rPr>
        <w:t>to the final permit</w:t>
      </w:r>
      <w:bookmarkStart w:id="0" w:name="_GoBack"/>
      <w:bookmarkEnd w:id="0"/>
      <w:r w:rsidR="00E93857" w:rsidRPr="003D440F">
        <w:rPr>
          <w:rFonts w:ascii="Times New Roman" w:hAnsi="Times New Roman"/>
        </w:rPr>
        <w:t>.</w:t>
      </w:r>
    </w:p>
    <w:p w:rsidR="00187725" w:rsidRPr="003D440F" w:rsidRDefault="009A22AE" w:rsidP="004B68A0">
      <w:pPr>
        <w:rPr>
          <w:rFonts w:ascii="Times New Roman" w:hAnsi="Times New Roman"/>
        </w:rPr>
      </w:pPr>
      <w:r w:rsidRPr="003D440F">
        <w:rPr>
          <w:rFonts w:ascii="Times New Roman" w:hAnsi="Times New Roman"/>
        </w:rPr>
        <w:t xml:space="preserve">The </w:t>
      </w:r>
      <w:r w:rsidR="00FB76C3" w:rsidRPr="003D440F">
        <w:rPr>
          <w:rFonts w:ascii="Times New Roman" w:hAnsi="Times New Roman"/>
        </w:rPr>
        <w:t xml:space="preserve">email also </w:t>
      </w:r>
      <w:r w:rsidRPr="003D440F">
        <w:rPr>
          <w:rFonts w:ascii="Times New Roman" w:hAnsi="Times New Roman"/>
        </w:rPr>
        <w:t xml:space="preserve">included the following comment:  </w:t>
      </w:r>
    </w:p>
    <w:p w:rsidR="009A22AE" w:rsidRPr="003D440F" w:rsidRDefault="00187725" w:rsidP="004B68A0">
      <w:pPr>
        <w:rPr>
          <w:rFonts w:ascii="Times New Roman" w:hAnsi="Times New Roman"/>
          <w:i/>
        </w:rPr>
      </w:pPr>
      <w:r w:rsidRPr="003D440F">
        <w:rPr>
          <w:rFonts w:ascii="Times New Roman" w:hAnsi="Times New Roman"/>
          <w:i/>
        </w:rPr>
        <w:lastRenderedPageBreak/>
        <w:t>“</w:t>
      </w:r>
      <w:r w:rsidR="009A22AE" w:rsidRPr="003D440F">
        <w:rPr>
          <w:rFonts w:ascii="Times New Roman" w:hAnsi="Times New Roman"/>
          <w:i/>
        </w:rPr>
        <w:t>The Regulatory Classification section (page 4 of 24) states that the existing facility is subject to the Clean Air Interstate Rule (</w:t>
      </w:r>
      <w:r w:rsidR="00FB76C3" w:rsidRPr="003D440F">
        <w:rPr>
          <w:rFonts w:ascii="Times New Roman" w:hAnsi="Times New Roman"/>
          <w:i/>
        </w:rPr>
        <w:t>C</w:t>
      </w:r>
      <w:r w:rsidRPr="003D440F">
        <w:rPr>
          <w:rFonts w:ascii="Times New Roman" w:hAnsi="Times New Roman"/>
          <w:i/>
        </w:rPr>
        <w:t>AIR</w:t>
      </w:r>
      <w:r w:rsidR="00FB76C3" w:rsidRPr="003D440F">
        <w:rPr>
          <w:rFonts w:ascii="Times New Roman" w:hAnsi="Times New Roman"/>
          <w:i/>
        </w:rPr>
        <w:t>)</w:t>
      </w:r>
      <w:r w:rsidRPr="003D440F">
        <w:rPr>
          <w:rFonts w:ascii="Times New Roman" w:hAnsi="Times New Roman"/>
          <w:i/>
        </w:rPr>
        <w:t xml:space="preserve">. </w:t>
      </w:r>
      <w:r w:rsidR="009A22AE" w:rsidRPr="003D440F">
        <w:rPr>
          <w:rFonts w:ascii="Times New Roman" w:hAnsi="Times New Roman"/>
          <w:i/>
        </w:rPr>
        <w:t xml:space="preserve"> According to EPA, CAIR will cease to exist on Jan 1, 2015, and be replaced by </w:t>
      </w:r>
      <w:r w:rsidR="00FB76C3" w:rsidRPr="003D440F">
        <w:rPr>
          <w:rFonts w:ascii="Times New Roman" w:hAnsi="Times New Roman"/>
          <w:i/>
        </w:rPr>
        <w:t xml:space="preserve">the </w:t>
      </w:r>
      <w:r w:rsidR="009A22AE" w:rsidRPr="003D440F">
        <w:rPr>
          <w:rFonts w:ascii="Times New Roman" w:hAnsi="Times New Roman"/>
          <w:i/>
        </w:rPr>
        <w:t>C</w:t>
      </w:r>
      <w:r w:rsidR="00FB76C3" w:rsidRPr="003D440F">
        <w:rPr>
          <w:rFonts w:ascii="Times New Roman" w:hAnsi="Times New Roman"/>
          <w:i/>
        </w:rPr>
        <w:t xml:space="preserve">ross State Air </w:t>
      </w:r>
      <w:r w:rsidR="009A22AE" w:rsidRPr="003D440F">
        <w:rPr>
          <w:rFonts w:ascii="Times New Roman" w:hAnsi="Times New Roman"/>
          <w:i/>
        </w:rPr>
        <w:t>P</w:t>
      </w:r>
      <w:r w:rsidR="00FB76C3" w:rsidRPr="003D440F">
        <w:rPr>
          <w:rFonts w:ascii="Times New Roman" w:hAnsi="Times New Roman"/>
          <w:i/>
        </w:rPr>
        <w:t xml:space="preserve">ollution Control </w:t>
      </w:r>
      <w:r w:rsidR="009A22AE" w:rsidRPr="003D440F">
        <w:rPr>
          <w:rFonts w:ascii="Times New Roman" w:hAnsi="Times New Roman"/>
          <w:i/>
        </w:rPr>
        <w:t>R</w:t>
      </w:r>
      <w:r w:rsidR="00FB76C3" w:rsidRPr="003D440F">
        <w:rPr>
          <w:rFonts w:ascii="Times New Roman" w:hAnsi="Times New Roman"/>
          <w:i/>
        </w:rPr>
        <w:t>ule (CSAPR)</w:t>
      </w:r>
      <w:r w:rsidR="009A22AE" w:rsidRPr="003D440F">
        <w:rPr>
          <w:rFonts w:ascii="Times New Roman" w:hAnsi="Times New Roman"/>
          <w:i/>
        </w:rPr>
        <w:t>.</w:t>
      </w:r>
      <w:r w:rsidRPr="003D440F">
        <w:rPr>
          <w:rFonts w:ascii="Times New Roman" w:hAnsi="Times New Roman"/>
          <w:i/>
        </w:rPr>
        <w:t xml:space="preserve"> </w:t>
      </w:r>
      <w:r w:rsidR="009A22AE" w:rsidRPr="003D440F">
        <w:rPr>
          <w:rFonts w:ascii="Times New Roman" w:hAnsi="Times New Roman"/>
          <w:i/>
        </w:rPr>
        <w:t xml:space="preserve"> This description should be clarified, maybe to say that it will only be subject to CAIR as required by federal law</w:t>
      </w:r>
      <w:r w:rsidRPr="003D440F">
        <w:rPr>
          <w:rFonts w:ascii="Times New Roman" w:hAnsi="Times New Roman"/>
          <w:i/>
        </w:rPr>
        <w:t>”</w:t>
      </w:r>
      <w:r w:rsidR="009A22AE" w:rsidRPr="003D440F">
        <w:rPr>
          <w:rFonts w:ascii="Times New Roman" w:hAnsi="Times New Roman"/>
          <w:i/>
        </w:rPr>
        <w:t>.</w:t>
      </w:r>
    </w:p>
    <w:p w:rsidR="00FB76C3" w:rsidRPr="003D440F" w:rsidRDefault="00B92509" w:rsidP="00FB76C3">
      <w:pPr>
        <w:rPr>
          <w:rFonts w:ascii="Times New Roman" w:hAnsi="Times New Roman"/>
        </w:rPr>
      </w:pPr>
      <w:r w:rsidRPr="003D440F">
        <w:rPr>
          <w:rFonts w:ascii="Times New Roman" w:hAnsi="Times New Roman"/>
        </w:rPr>
        <w:t>On November 21, 2014 (during the comment period) t</w:t>
      </w:r>
      <w:r w:rsidR="00FB76C3" w:rsidRPr="003D440F">
        <w:rPr>
          <w:rFonts w:ascii="Times New Roman" w:hAnsi="Times New Roman"/>
        </w:rPr>
        <w:t>he EPA Administrator</w:t>
      </w:r>
      <w:r w:rsidRPr="003D440F">
        <w:rPr>
          <w:rFonts w:ascii="Times New Roman" w:hAnsi="Times New Roman"/>
        </w:rPr>
        <w:t xml:space="preserve"> </w:t>
      </w:r>
      <w:r w:rsidR="00FB76C3" w:rsidRPr="003D440F">
        <w:rPr>
          <w:rFonts w:ascii="Times New Roman" w:hAnsi="Times New Roman"/>
        </w:rPr>
        <w:t xml:space="preserve">signed </w:t>
      </w:r>
      <w:r w:rsidRPr="003D440F">
        <w:rPr>
          <w:rFonts w:ascii="Times New Roman" w:hAnsi="Times New Roman"/>
        </w:rPr>
        <w:t xml:space="preserve">a relevant notice regarding these rules and </w:t>
      </w:r>
      <w:r w:rsidR="00FB76C3" w:rsidRPr="003D440F">
        <w:rPr>
          <w:rFonts w:ascii="Times New Roman" w:hAnsi="Times New Roman"/>
        </w:rPr>
        <w:t>submitt</w:t>
      </w:r>
      <w:r w:rsidR="006054FD" w:rsidRPr="003D440F">
        <w:rPr>
          <w:rFonts w:ascii="Times New Roman" w:hAnsi="Times New Roman"/>
        </w:rPr>
        <w:t xml:space="preserve">ed it </w:t>
      </w:r>
      <w:r w:rsidR="00FB76C3" w:rsidRPr="003D440F">
        <w:rPr>
          <w:rFonts w:ascii="Times New Roman" w:hAnsi="Times New Roman"/>
        </w:rPr>
        <w:t>for publication in the Federal Register (FR).</w:t>
      </w:r>
    </w:p>
    <w:p w:rsidR="00187725" w:rsidRPr="003D440F" w:rsidRDefault="00E554A2" w:rsidP="004B68A0">
      <w:pPr>
        <w:rPr>
          <w:rFonts w:ascii="Times New Roman" w:hAnsi="Times New Roman"/>
        </w:rPr>
      </w:pPr>
      <w:hyperlink r:id="rId9" w:history="1">
        <w:r w:rsidR="00F47238" w:rsidRPr="003D440F">
          <w:rPr>
            <w:rStyle w:val="Hyperlink"/>
            <w:rFonts w:ascii="Times New Roman" w:hAnsi="Times New Roman"/>
          </w:rPr>
          <w:t>Link to Pre-Publication CSAPR Amendments</w:t>
        </w:r>
      </w:hyperlink>
      <w:r w:rsidR="00FB76C3" w:rsidRPr="003D440F">
        <w:rPr>
          <w:rFonts w:ascii="Times New Roman" w:hAnsi="Times New Roman"/>
        </w:rPr>
        <w:t xml:space="preserve"> </w:t>
      </w:r>
    </w:p>
    <w:p w:rsidR="006054FD" w:rsidRPr="003D440F" w:rsidRDefault="006054FD" w:rsidP="006054FD">
      <w:pPr>
        <w:autoSpaceDE w:val="0"/>
        <w:autoSpaceDN w:val="0"/>
        <w:adjustRightInd w:val="0"/>
        <w:rPr>
          <w:rFonts w:ascii="Times New Roman" w:hAnsi="Times New Roman"/>
        </w:rPr>
      </w:pPr>
      <w:r w:rsidRPr="003D440F">
        <w:rPr>
          <w:rFonts w:ascii="Times New Roman" w:hAnsi="Times New Roman"/>
        </w:rPr>
        <w:t xml:space="preserve">The noticed Interim Final Rule contains compliance deadlines for the CSAPR as revised by the effect of the action of the U. S. Court of Appeals, D.C. Circuit that lifted a previous stay of the CSAPR.  The </w:t>
      </w:r>
      <w:r w:rsidR="00884CF3" w:rsidRPr="003D440F">
        <w:rPr>
          <w:rFonts w:ascii="Times New Roman" w:hAnsi="Times New Roman"/>
        </w:rPr>
        <w:t xml:space="preserve">changes, characterized by EPA as </w:t>
      </w:r>
      <w:r w:rsidR="004F2096" w:rsidRPr="003D440F">
        <w:rPr>
          <w:rFonts w:ascii="Times New Roman" w:hAnsi="Times New Roman"/>
        </w:rPr>
        <w:t>“</w:t>
      </w:r>
      <w:r w:rsidRPr="003D440F">
        <w:rPr>
          <w:rFonts w:ascii="Times New Roman" w:hAnsi="Times New Roman"/>
        </w:rPr>
        <w:t>ministerial amendments</w:t>
      </w:r>
      <w:r w:rsidR="004F2096" w:rsidRPr="003D440F">
        <w:rPr>
          <w:rFonts w:ascii="Times New Roman" w:hAnsi="Times New Roman"/>
        </w:rPr>
        <w:t>”</w:t>
      </w:r>
      <w:r w:rsidR="00E93857" w:rsidRPr="003D440F">
        <w:rPr>
          <w:rFonts w:ascii="Times New Roman" w:hAnsi="Times New Roman"/>
        </w:rPr>
        <w:t>, similarly</w:t>
      </w:r>
      <w:r w:rsidRPr="003D440F">
        <w:rPr>
          <w:rFonts w:ascii="Times New Roman" w:hAnsi="Times New Roman"/>
        </w:rPr>
        <w:t xml:space="preserve"> correct dates related to specific activities required or permitted under CSAPR by regulated sources, the EPA, and states, as well as dates related to the </w:t>
      </w:r>
      <w:r w:rsidR="00E93857" w:rsidRPr="003D440F">
        <w:rPr>
          <w:rFonts w:ascii="Times New Roman" w:hAnsi="Times New Roman"/>
        </w:rPr>
        <w:t>sun setting</w:t>
      </w:r>
      <w:r w:rsidRPr="003D440F">
        <w:rPr>
          <w:rFonts w:ascii="Times New Roman" w:hAnsi="Times New Roman"/>
        </w:rPr>
        <w:t xml:space="preserve"> of the C</w:t>
      </w:r>
      <w:r w:rsidR="004F2096" w:rsidRPr="003D440F">
        <w:rPr>
          <w:rFonts w:ascii="Times New Roman" w:hAnsi="Times New Roman"/>
        </w:rPr>
        <w:t>AIR.</w:t>
      </w:r>
    </w:p>
    <w:p w:rsidR="009A22AE" w:rsidRPr="003D440F" w:rsidRDefault="008404CF" w:rsidP="00F47238">
      <w:pPr>
        <w:autoSpaceDE w:val="0"/>
        <w:autoSpaceDN w:val="0"/>
        <w:adjustRightInd w:val="0"/>
        <w:rPr>
          <w:rFonts w:ascii="Times New Roman" w:hAnsi="Times New Roman"/>
        </w:rPr>
      </w:pPr>
      <w:r w:rsidRPr="003D440F">
        <w:rPr>
          <w:rFonts w:ascii="Times New Roman" w:hAnsi="Times New Roman"/>
        </w:rPr>
        <w:t xml:space="preserve">Inclusion </w:t>
      </w:r>
      <w:r w:rsidR="00E93857" w:rsidRPr="003D440F">
        <w:rPr>
          <w:rFonts w:ascii="Times New Roman" w:hAnsi="Times New Roman"/>
        </w:rPr>
        <w:t xml:space="preserve">or exclusion </w:t>
      </w:r>
      <w:r w:rsidRPr="003D440F">
        <w:rPr>
          <w:rFonts w:ascii="Times New Roman" w:hAnsi="Times New Roman"/>
        </w:rPr>
        <w:t xml:space="preserve">of </w:t>
      </w:r>
      <w:r w:rsidR="003D440F" w:rsidRPr="003D440F">
        <w:rPr>
          <w:rFonts w:ascii="Times New Roman" w:hAnsi="Times New Roman"/>
        </w:rPr>
        <w:t xml:space="preserve">the </w:t>
      </w:r>
      <w:r w:rsidR="001F24D3" w:rsidRPr="003D440F">
        <w:rPr>
          <w:rFonts w:ascii="Times New Roman" w:hAnsi="Times New Roman"/>
        </w:rPr>
        <w:t xml:space="preserve">CAIR or </w:t>
      </w:r>
      <w:r w:rsidR="003D440F" w:rsidRPr="003D440F">
        <w:rPr>
          <w:rFonts w:ascii="Times New Roman" w:hAnsi="Times New Roman"/>
        </w:rPr>
        <w:t xml:space="preserve">the </w:t>
      </w:r>
      <w:r w:rsidR="001F24D3" w:rsidRPr="003D440F">
        <w:rPr>
          <w:rFonts w:ascii="Times New Roman" w:hAnsi="Times New Roman"/>
        </w:rPr>
        <w:t xml:space="preserve">CSAPR </w:t>
      </w:r>
      <w:r w:rsidRPr="003D440F">
        <w:rPr>
          <w:rFonts w:ascii="Times New Roman" w:hAnsi="Times New Roman"/>
        </w:rPr>
        <w:t xml:space="preserve">within the description of this air construction permit does not establish </w:t>
      </w:r>
      <w:r w:rsidR="00884CF3" w:rsidRPr="003D440F">
        <w:rPr>
          <w:rFonts w:ascii="Times New Roman" w:hAnsi="Times New Roman"/>
        </w:rPr>
        <w:t xml:space="preserve">or exclude their </w:t>
      </w:r>
      <w:r w:rsidRPr="003D440F">
        <w:rPr>
          <w:rFonts w:ascii="Times New Roman" w:hAnsi="Times New Roman"/>
        </w:rPr>
        <w:t xml:space="preserve">applicability at the existing facility (CREC) </w:t>
      </w:r>
      <w:r w:rsidR="00884CF3" w:rsidRPr="003D440F">
        <w:rPr>
          <w:rFonts w:ascii="Times New Roman" w:hAnsi="Times New Roman"/>
        </w:rPr>
        <w:t xml:space="preserve">or the </w:t>
      </w:r>
      <w:r w:rsidR="00F47238" w:rsidRPr="003D440F">
        <w:rPr>
          <w:rFonts w:ascii="Times New Roman" w:hAnsi="Times New Roman"/>
        </w:rPr>
        <w:t>CCCP</w:t>
      </w:r>
      <w:r w:rsidR="001F24D3" w:rsidRPr="003D440F">
        <w:rPr>
          <w:rFonts w:ascii="Times New Roman" w:hAnsi="Times New Roman"/>
        </w:rPr>
        <w:t xml:space="preserve">.  </w:t>
      </w:r>
      <w:r w:rsidR="00884CF3" w:rsidRPr="003D440F">
        <w:rPr>
          <w:rFonts w:ascii="Times New Roman" w:hAnsi="Times New Roman"/>
        </w:rPr>
        <w:t>T</w:t>
      </w:r>
      <w:r w:rsidR="001F24D3" w:rsidRPr="003D440F">
        <w:rPr>
          <w:rFonts w:ascii="Times New Roman" w:hAnsi="Times New Roman"/>
        </w:rPr>
        <w:t xml:space="preserve">he Department will </w:t>
      </w:r>
      <w:r w:rsidR="00F47238" w:rsidRPr="003D440F">
        <w:rPr>
          <w:rFonts w:ascii="Times New Roman" w:hAnsi="Times New Roman"/>
        </w:rPr>
        <w:t xml:space="preserve">remove </w:t>
      </w:r>
      <w:r w:rsidR="001F24D3" w:rsidRPr="003D440F">
        <w:rPr>
          <w:rFonts w:ascii="Times New Roman" w:hAnsi="Times New Roman"/>
        </w:rPr>
        <w:t xml:space="preserve">the description given in the draft permit </w:t>
      </w:r>
      <w:r w:rsidR="00F47238" w:rsidRPr="003D440F">
        <w:rPr>
          <w:rFonts w:ascii="Times New Roman" w:hAnsi="Times New Roman"/>
        </w:rPr>
        <w:t xml:space="preserve">to minimize confusion and will update </w:t>
      </w:r>
      <w:r w:rsidR="003D440F" w:rsidRPr="003D440F">
        <w:rPr>
          <w:rFonts w:ascii="Times New Roman" w:hAnsi="Times New Roman"/>
        </w:rPr>
        <w:t xml:space="preserve">and maintain applicability of the CAIR and/or the CSAPR through the </w:t>
      </w:r>
      <w:r w:rsidR="00F47238" w:rsidRPr="003D440F">
        <w:rPr>
          <w:rFonts w:ascii="Times New Roman" w:hAnsi="Times New Roman"/>
        </w:rPr>
        <w:t>facility Title V Air Operating Permit.</w:t>
      </w:r>
      <w:r w:rsidR="009A22AE" w:rsidRPr="003D440F">
        <w:rPr>
          <w:rFonts w:ascii="Times New Roman" w:hAnsi="Times New Roman"/>
        </w:rPr>
        <w:t xml:space="preserve"> </w:t>
      </w:r>
    </w:p>
    <w:p w:rsidR="003D440F" w:rsidRPr="003D440F" w:rsidRDefault="003D440F" w:rsidP="00F47238">
      <w:pPr>
        <w:autoSpaceDE w:val="0"/>
        <w:autoSpaceDN w:val="0"/>
        <w:adjustRightInd w:val="0"/>
        <w:rPr>
          <w:rFonts w:ascii="Times New Roman" w:hAnsi="Times New Roman"/>
        </w:rPr>
      </w:pPr>
      <w:r w:rsidRPr="003D440F">
        <w:rPr>
          <w:rFonts w:ascii="Times New Roman" w:hAnsi="Times New Roman"/>
        </w:rPr>
        <w:t>The public comment period ended on December 11.  No other comments were received.</w:t>
      </w:r>
    </w:p>
    <w:p w:rsidR="00121AF4" w:rsidRPr="003D440F" w:rsidRDefault="00121AF4" w:rsidP="002B4783">
      <w:pPr>
        <w:pStyle w:val="Default"/>
        <w:spacing w:after="120"/>
        <w:rPr>
          <w:b/>
          <w:caps/>
          <w:sz w:val="22"/>
          <w:szCs w:val="22"/>
        </w:rPr>
      </w:pPr>
      <w:r w:rsidRPr="003D440F">
        <w:rPr>
          <w:b/>
          <w:caps/>
          <w:sz w:val="22"/>
          <w:szCs w:val="22"/>
        </w:rPr>
        <w:t>CONCLUSION</w:t>
      </w:r>
    </w:p>
    <w:p w:rsidR="006B32F2" w:rsidRPr="003D440F" w:rsidRDefault="00121AF4" w:rsidP="0080611C">
      <w:pPr>
        <w:rPr>
          <w:rFonts w:ascii="Times New Roman" w:hAnsi="Times New Roman"/>
        </w:rPr>
      </w:pPr>
      <w:r w:rsidRPr="003D440F">
        <w:rPr>
          <w:rFonts w:ascii="Times New Roman" w:hAnsi="Times New Roman"/>
        </w:rPr>
        <w:t xml:space="preserve">The final action of the Department is to issue the </w:t>
      </w:r>
      <w:r w:rsidR="000037F4" w:rsidRPr="003D440F">
        <w:rPr>
          <w:rFonts w:ascii="Times New Roman" w:hAnsi="Times New Roman"/>
        </w:rPr>
        <w:t xml:space="preserve">final </w:t>
      </w:r>
      <w:r w:rsidRPr="003D440F">
        <w:rPr>
          <w:rFonts w:ascii="Times New Roman" w:hAnsi="Times New Roman"/>
        </w:rPr>
        <w:t xml:space="preserve">permit </w:t>
      </w:r>
      <w:r w:rsidR="0097136B" w:rsidRPr="003D440F">
        <w:rPr>
          <w:rFonts w:ascii="Times New Roman" w:hAnsi="Times New Roman"/>
        </w:rPr>
        <w:t xml:space="preserve">based on the draft permit with </w:t>
      </w:r>
      <w:r w:rsidR="003D440F" w:rsidRPr="003D440F">
        <w:rPr>
          <w:rFonts w:ascii="Times New Roman" w:hAnsi="Times New Roman"/>
        </w:rPr>
        <w:t xml:space="preserve">the </w:t>
      </w:r>
      <w:r w:rsidR="0097136B" w:rsidRPr="003D440F">
        <w:rPr>
          <w:rFonts w:ascii="Times New Roman" w:hAnsi="Times New Roman"/>
        </w:rPr>
        <w:t xml:space="preserve">changes </w:t>
      </w:r>
      <w:r w:rsidR="00884CF3" w:rsidRPr="003D440F">
        <w:rPr>
          <w:rFonts w:ascii="Times New Roman" w:hAnsi="Times New Roman"/>
        </w:rPr>
        <w:t>described above</w:t>
      </w:r>
      <w:r w:rsidR="002B4783" w:rsidRPr="003D440F">
        <w:rPr>
          <w:rFonts w:ascii="Times New Roman" w:hAnsi="Times New Roman"/>
        </w:rPr>
        <w:t xml:space="preserve">.  </w:t>
      </w:r>
    </w:p>
    <w:sectPr w:rsidR="006B32F2" w:rsidRPr="003D440F" w:rsidSect="00187725">
      <w:headerReference w:type="default" r:id="rId10"/>
      <w:head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0651" w:rsidRDefault="00250651" w:rsidP="007058FC">
      <w:pPr>
        <w:spacing w:after="0"/>
      </w:pPr>
      <w:r>
        <w:separator/>
      </w:r>
    </w:p>
  </w:endnote>
  <w:endnote w:type="continuationSeparator" w:id="0">
    <w:p w:rsidR="00250651" w:rsidRDefault="00250651" w:rsidP="007058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0651" w:rsidRDefault="00250651" w:rsidP="007058FC">
      <w:pPr>
        <w:spacing w:after="0"/>
      </w:pPr>
      <w:r>
        <w:separator/>
      </w:r>
    </w:p>
  </w:footnote>
  <w:footnote w:type="continuationSeparator" w:id="0">
    <w:p w:rsidR="00250651" w:rsidRDefault="00250651" w:rsidP="007058F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0651" w:rsidRPr="0049044E" w:rsidRDefault="004B7F68" w:rsidP="00E80288">
    <w:pPr>
      <w:pStyle w:val="Header"/>
      <w:spacing w:after="0"/>
      <w:rPr>
        <w:rFonts w:ascii="Times New Roman" w:hAnsi="Times New Roman"/>
        <w:sz w:val="20"/>
        <w:szCs w:val="20"/>
      </w:rPr>
    </w:pPr>
    <w:r w:rsidRPr="004B7F68">
      <w:rPr>
        <w:rFonts w:ascii="Times New Roman" w:hAnsi="Times New Roman"/>
        <w:sz w:val="20"/>
        <w:szCs w:val="20"/>
      </w:rPr>
      <w:t>0170004-047</w:t>
    </w:r>
  </w:p>
  <w:p w:rsidR="00250651" w:rsidRPr="0049044E" w:rsidRDefault="00250651" w:rsidP="00E80288">
    <w:pPr>
      <w:pStyle w:val="Header"/>
      <w:spacing w:after="0"/>
      <w:rPr>
        <w:rFonts w:ascii="Times New Roman" w:hAnsi="Times New Roman"/>
        <w:sz w:val="20"/>
        <w:szCs w:val="20"/>
      </w:rPr>
    </w:pPr>
    <w:r w:rsidRPr="0049044E">
      <w:rPr>
        <w:rFonts w:ascii="Times New Roman" w:hAnsi="Times New Roman"/>
        <w:sz w:val="20"/>
        <w:szCs w:val="20"/>
      </w:rPr>
      <w:t>Final Determination</w:t>
    </w:r>
  </w:p>
  <w:p w:rsidR="00250651" w:rsidRPr="0049044E" w:rsidRDefault="004B7F68" w:rsidP="00E80288">
    <w:pPr>
      <w:pStyle w:val="Header"/>
      <w:spacing w:after="0"/>
      <w:rPr>
        <w:rFonts w:ascii="Times New Roman" w:hAnsi="Times New Roman"/>
        <w:sz w:val="20"/>
        <w:szCs w:val="20"/>
      </w:rPr>
    </w:pPr>
    <w:r>
      <w:rPr>
        <w:rFonts w:ascii="Times New Roman" w:hAnsi="Times New Roman"/>
        <w:sz w:val="20"/>
        <w:szCs w:val="20"/>
      </w:rPr>
      <w:t>Citrus Combined Cycle project</w:t>
    </w:r>
  </w:p>
  <w:p w:rsidR="00250651" w:rsidRPr="0049044E" w:rsidRDefault="00250651" w:rsidP="00E80288">
    <w:pPr>
      <w:pStyle w:val="Header"/>
      <w:spacing w:after="0"/>
      <w:rPr>
        <w:rFonts w:ascii="Times New Roman" w:hAnsi="Times New Roman"/>
        <w:sz w:val="20"/>
        <w:szCs w:val="20"/>
      </w:rPr>
    </w:pPr>
    <w:r w:rsidRPr="0049044E">
      <w:rPr>
        <w:rFonts w:ascii="Times New Roman" w:hAnsi="Times New Roman"/>
        <w:sz w:val="20"/>
        <w:szCs w:val="20"/>
      </w:rPr>
      <w:t xml:space="preserve">Page </w:t>
    </w:r>
    <w:r w:rsidR="00EF76D9" w:rsidRPr="0049044E">
      <w:rPr>
        <w:rFonts w:ascii="Times New Roman" w:hAnsi="Times New Roman"/>
        <w:sz w:val="20"/>
        <w:szCs w:val="20"/>
      </w:rPr>
      <w:fldChar w:fldCharType="begin"/>
    </w:r>
    <w:r w:rsidRPr="0049044E">
      <w:rPr>
        <w:rFonts w:ascii="Times New Roman" w:hAnsi="Times New Roman"/>
        <w:sz w:val="20"/>
        <w:szCs w:val="20"/>
      </w:rPr>
      <w:instrText xml:space="preserve"> PAGE   \* MERGEFORMAT </w:instrText>
    </w:r>
    <w:r w:rsidR="00EF76D9" w:rsidRPr="0049044E">
      <w:rPr>
        <w:rFonts w:ascii="Times New Roman" w:hAnsi="Times New Roman"/>
        <w:sz w:val="20"/>
        <w:szCs w:val="20"/>
      </w:rPr>
      <w:fldChar w:fldCharType="separate"/>
    </w:r>
    <w:r w:rsidR="00E554A2">
      <w:rPr>
        <w:rFonts w:ascii="Times New Roman" w:hAnsi="Times New Roman"/>
        <w:noProof/>
        <w:sz w:val="20"/>
        <w:szCs w:val="20"/>
      </w:rPr>
      <w:t>2</w:t>
    </w:r>
    <w:r w:rsidR="00EF76D9" w:rsidRPr="0049044E">
      <w:rPr>
        <w:rFonts w:ascii="Times New Roman" w:hAnsi="Times New Roman"/>
        <w:sz w:val="20"/>
        <w:szCs w:val="20"/>
      </w:rPr>
      <w:fldChar w:fldCharType="end"/>
    </w:r>
  </w:p>
  <w:p w:rsidR="00250651" w:rsidRPr="005F40C5" w:rsidRDefault="00250651" w:rsidP="00E80288">
    <w:pPr>
      <w:pStyle w:val="Header"/>
      <w:spacing w:after="0"/>
      <w:rPr>
        <w:rFonts w:ascii="Times New Roman" w:hAnsi="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0651" w:rsidRPr="00E44E1A" w:rsidRDefault="00250651" w:rsidP="00A75B79">
    <w:pPr>
      <w:jc w:val="center"/>
      <w:rPr>
        <w:rFonts w:ascii="Times New Roman" w:hAnsi="Times New Roman"/>
        <w:b/>
      </w:rPr>
    </w:pPr>
    <w:r w:rsidRPr="00E44E1A">
      <w:rPr>
        <w:rFonts w:ascii="Times New Roman" w:hAnsi="Times New Roman"/>
        <w:b/>
      </w:rPr>
      <w:t>FINAL DETERMINATION</w:t>
    </w:r>
  </w:p>
  <w:p w:rsidR="00250651" w:rsidRPr="0080611C" w:rsidRDefault="00250651" w:rsidP="00582432">
    <w:pPr>
      <w:spacing w:after="0"/>
      <w:jc w:val="center"/>
      <w:rPr>
        <w:rFonts w:ascii="Times New Roman" w:hAnsi="Times New Roman"/>
      </w:rPr>
    </w:pPr>
    <w:r w:rsidRPr="0080611C">
      <w:rPr>
        <w:rFonts w:ascii="Times New Roman" w:hAnsi="Times New Roman"/>
      </w:rPr>
      <w:t>Air Construction Permit</w:t>
    </w:r>
  </w:p>
  <w:p w:rsidR="00250651" w:rsidRPr="00331103" w:rsidRDefault="005C683D" w:rsidP="0049044E">
    <w:pPr>
      <w:spacing w:after="0"/>
      <w:jc w:val="center"/>
      <w:rPr>
        <w:rFonts w:ascii="Times New Roman" w:hAnsi="Times New Roman"/>
      </w:rPr>
    </w:pPr>
    <w:r w:rsidRPr="005C683D">
      <w:rPr>
        <w:rFonts w:ascii="Times New Roman" w:hAnsi="Times New Roman"/>
      </w:rPr>
      <w:t>Duke Energy Florida, Inc. (DEF)</w:t>
    </w:r>
  </w:p>
  <w:p w:rsidR="00250651" w:rsidRPr="0080611C" w:rsidRDefault="005C683D" w:rsidP="00582432">
    <w:pPr>
      <w:spacing w:after="60"/>
      <w:jc w:val="center"/>
      <w:rPr>
        <w:rFonts w:ascii="Times New Roman" w:hAnsi="Times New Roman"/>
      </w:rPr>
    </w:pPr>
    <w:r w:rsidRPr="005C683D">
      <w:rPr>
        <w:rFonts w:ascii="Times New Roman" w:hAnsi="Times New Roman"/>
      </w:rPr>
      <w:t>Citrus Combined Cycle Project</w:t>
    </w:r>
  </w:p>
  <w:p w:rsidR="00250651" w:rsidRPr="0080611C" w:rsidRDefault="00250651" w:rsidP="00A75B79">
    <w:pPr>
      <w:jc w:val="center"/>
      <w:rPr>
        <w:rFonts w:ascii="Times New Roman" w:hAnsi="Times New Roman"/>
      </w:rPr>
    </w:pPr>
    <w:r w:rsidRPr="0080611C">
      <w:rPr>
        <w:rFonts w:ascii="Times New Roman" w:hAnsi="Times New Roman"/>
      </w:rPr>
      <w:t xml:space="preserve">DEP File No. </w:t>
    </w:r>
    <w:r w:rsidR="005C683D" w:rsidRPr="005C683D">
      <w:rPr>
        <w:rFonts w:ascii="Times New Roman" w:hAnsi="Times New Roman"/>
      </w:rPr>
      <w:t>0170004-047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545FA8"/>
    <w:multiLevelType w:val="hybridMultilevel"/>
    <w:tmpl w:val="4E4C1368"/>
    <w:lvl w:ilvl="0" w:tplc="8A8A3798">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0CB658AE"/>
    <w:multiLevelType w:val="hybridMultilevel"/>
    <w:tmpl w:val="881404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DF06B32"/>
    <w:multiLevelType w:val="hybridMultilevel"/>
    <w:tmpl w:val="3C502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AC0908"/>
    <w:multiLevelType w:val="hybridMultilevel"/>
    <w:tmpl w:val="2ECE1DF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16AD3265"/>
    <w:multiLevelType w:val="hybridMultilevel"/>
    <w:tmpl w:val="8836F7C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
    <w:nsid w:val="19E21AE6"/>
    <w:multiLevelType w:val="hybridMultilevel"/>
    <w:tmpl w:val="8836F7C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
    <w:nsid w:val="22E73168"/>
    <w:multiLevelType w:val="hybridMultilevel"/>
    <w:tmpl w:val="C8BED31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277619E5"/>
    <w:multiLevelType w:val="hybridMultilevel"/>
    <w:tmpl w:val="C5A2934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27923D9C"/>
    <w:multiLevelType w:val="hybridMultilevel"/>
    <w:tmpl w:val="9AC02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A15862"/>
    <w:multiLevelType w:val="hybridMultilevel"/>
    <w:tmpl w:val="288CCD90"/>
    <w:lvl w:ilvl="0" w:tplc="92C885AE">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2FE93A64"/>
    <w:multiLevelType w:val="hybridMultilevel"/>
    <w:tmpl w:val="38DCA2FA"/>
    <w:lvl w:ilvl="0" w:tplc="DB90A786">
      <w:start w:val="1"/>
      <w:numFmt w:val="decimal"/>
      <w:lvlText w:val="%1."/>
      <w:lvlJc w:val="left"/>
      <w:pPr>
        <w:tabs>
          <w:tab w:val="num" w:pos="360"/>
        </w:tabs>
        <w:ind w:left="360" w:hanging="360"/>
      </w:pPr>
      <w:rPr>
        <w:rFonts w:cs="Times New Roman" w:hint="default"/>
      </w:rPr>
    </w:lvl>
    <w:lvl w:ilvl="1" w:tplc="1DB4F60E">
      <w:start w:val="1"/>
      <w:numFmt w:val="lowerLetter"/>
      <w:lvlText w:val="%2."/>
      <w:lvlJc w:val="left"/>
      <w:pPr>
        <w:tabs>
          <w:tab w:val="num" w:pos="0"/>
        </w:tabs>
        <w:ind w:hanging="360"/>
      </w:pPr>
      <w:rPr>
        <w:rFonts w:cs="Times New Roman" w:hint="default"/>
      </w:rPr>
    </w:lvl>
    <w:lvl w:ilvl="2" w:tplc="621C4C9C">
      <w:start w:val="1"/>
      <w:numFmt w:val="lowerLetter"/>
      <w:lvlText w:val="%3."/>
      <w:lvlJc w:val="left"/>
      <w:pPr>
        <w:tabs>
          <w:tab w:val="num" w:pos="864"/>
        </w:tabs>
        <w:ind w:left="864" w:hanging="504"/>
      </w:pPr>
      <w:rPr>
        <w:rFonts w:cs="Times New Roman" w:hint="default"/>
      </w:rPr>
    </w:lvl>
    <w:lvl w:ilvl="3" w:tplc="0409000F" w:tentative="1">
      <w:start w:val="1"/>
      <w:numFmt w:val="decimal"/>
      <w:lvlText w:val="%4."/>
      <w:lvlJc w:val="left"/>
      <w:pPr>
        <w:tabs>
          <w:tab w:val="num" w:pos="3456"/>
        </w:tabs>
        <w:ind w:left="3456" w:hanging="360"/>
      </w:pPr>
      <w:rPr>
        <w:rFonts w:cs="Times New Roman"/>
      </w:rPr>
    </w:lvl>
    <w:lvl w:ilvl="4" w:tplc="04090019" w:tentative="1">
      <w:start w:val="1"/>
      <w:numFmt w:val="lowerLetter"/>
      <w:lvlText w:val="%5."/>
      <w:lvlJc w:val="left"/>
      <w:pPr>
        <w:tabs>
          <w:tab w:val="num" w:pos="4176"/>
        </w:tabs>
        <w:ind w:left="4176" w:hanging="360"/>
      </w:pPr>
      <w:rPr>
        <w:rFonts w:cs="Times New Roman"/>
      </w:rPr>
    </w:lvl>
    <w:lvl w:ilvl="5" w:tplc="0409001B" w:tentative="1">
      <w:start w:val="1"/>
      <w:numFmt w:val="lowerRoman"/>
      <w:lvlText w:val="%6."/>
      <w:lvlJc w:val="right"/>
      <w:pPr>
        <w:tabs>
          <w:tab w:val="num" w:pos="4896"/>
        </w:tabs>
        <w:ind w:left="4896" w:hanging="180"/>
      </w:pPr>
      <w:rPr>
        <w:rFonts w:cs="Times New Roman"/>
      </w:rPr>
    </w:lvl>
    <w:lvl w:ilvl="6" w:tplc="0409000F" w:tentative="1">
      <w:start w:val="1"/>
      <w:numFmt w:val="decimal"/>
      <w:lvlText w:val="%7."/>
      <w:lvlJc w:val="left"/>
      <w:pPr>
        <w:tabs>
          <w:tab w:val="num" w:pos="5616"/>
        </w:tabs>
        <w:ind w:left="5616" w:hanging="360"/>
      </w:pPr>
      <w:rPr>
        <w:rFonts w:cs="Times New Roman"/>
      </w:rPr>
    </w:lvl>
    <w:lvl w:ilvl="7" w:tplc="04090019" w:tentative="1">
      <w:start w:val="1"/>
      <w:numFmt w:val="lowerLetter"/>
      <w:lvlText w:val="%8."/>
      <w:lvlJc w:val="left"/>
      <w:pPr>
        <w:tabs>
          <w:tab w:val="num" w:pos="6336"/>
        </w:tabs>
        <w:ind w:left="6336" w:hanging="360"/>
      </w:pPr>
      <w:rPr>
        <w:rFonts w:cs="Times New Roman"/>
      </w:rPr>
    </w:lvl>
    <w:lvl w:ilvl="8" w:tplc="0409001B" w:tentative="1">
      <w:start w:val="1"/>
      <w:numFmt w:val="lowerRoman"/>
      <w:lvlText w:val="%9."/>
      <w:lvlJc w:val="right"/>
      <w:pPr>
        <w:tabs>
          <w:tab w:val="num" w:pos="7056"/>
        </w:tabs>
        <w:ind w:left="7056" w:hanging="180"/>
      </w:pPr>
      <w:rPr>
        <w:rFonts w:cs="Times New Roman"/>
      </w:rPr>
    </w:lvl>
  </w:abstractNum>
  <w:abstractNum w:abstractNumId="11">
    <w:nsid w:val="30CF261B"/>
    <w:multiLevelType w:val="hybridMultilevel"/>
    <w:tmpl w:val="2DDEE7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BCF2397"/>
    <w:multiLevelType w:val="hybridMultilevel"/>
    <w:tmpl w:val="4FBAF6B4"/>
    <w:lvl w:ilvl="0" w:tplc="EEBA10DA">
      <w:start w:val="1"/>
      <w:numFmt w:val="decimal"/>
      <w:lvlText w:val="%1."/>
      <w:lvlJc w:val="left"/>
      <w:pPr>
        <w:tabs>
          <w:tab w:val="num" w:pos="360"/>
        </w:tabs>
        <w:ind w:left="360" w:hanging="360"/>
      </w:pPr>
      <w:rPr>
        <w:b w:val="0"/>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3">
    <w:nsid w:val="4227200D"/>
    <w:multiLevelType w:val="hybridMultilevel"/>
    <w:tmpl w:val="981CEEE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49272761"/>
    <w:multiLevelType w:val="hybridMultilevel"/>
    <w:tmpl w:val="E11456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4F802BC"/>
    <w:multiLevelType w:val="singleLevel"/>
    <w:tmpl w:val="6AB29D82"/>
    <w:lvl w:ilvl="0">
      <w:start w:val="11"/>
      <w:numFmt w:val="decimal"/>
      <w:lvlText w:val="%1."/>
      <w:lvlJc w:val="left"/>
      <w:pPr>
        <w:tabs>
          <w:tab w:val="num" w:pos="360"/>
        </w:tabs>
        <w:ind w:left="360" w:hanging="360"/>
      </w:pPr>
      <w:rPr>
        <w:rFonts w:hint="default"/>
      </w:rPr>
    </w:lvl>
  </w:abstractNum>
  <w:abstractNum w:abstractNumId="16">
    <w:nsid w:val="56647FA1"/>
    <w:multiLevelType w:val="hybridMultilevel"/>
    <w:tmpl w:val="0B18105E"/>
    <w:lvl w:ilvl="0" w:tplc="04090019">
      <w:start w:val="1"/>
      <w:numFmt w:val="lowerLetter"/>
      <w:lvlText w:val="%1."/>
      <w:lvlJc w:val="left"/>
      <w:pPr>
        <w:ind w:left="1183" w:hanging="360"/>
      </w:pPr>
    </w:lvl>
    <w:lvl w:ilvl="1" w:tplc="04090019" w:tentative="1">
      <w:start w:val="1"/>
      <w:numFmt w:val="lowerLetter"/>
      <w:lvlText w:val="%2."/>
      <w:lvlJc w:val="left"/>
      <w:pPr>
        <w:ind w:left="1903" w:hanging="360"/>
      </w:pPr>
    </w:lvl>
    <w:lvl w:ilvl="2" w:tplc="0409001B" w:tentative="1">
      <w:start w:val="1"/>
      <w:numFmt w:val="lowerRoman"/>
      <w:lvlText w:val="%3."/>
      <w:lvlJc w:val="right"/>
      <w:pPr>
        <w:ind w:left="2623" w:hanging="180"/>
      </w:pPr>
    </w:lvl>
    <w:lvl w:ilvl="3" w:tplc="0409000F" w:tentative="1">
      <w:start w:val="1"/>
      <w:numFmt w:val="decimal"/>
      <w:lvlText w:val="%4."/>
      <w:lvlJc w:val="left"/>
      <w:pPr>
        <w:ind w:left="3343" w:hanging="360"/>
      </w:pPr>
    </w:lvl>
    <w:lvl w:ilvl="4" w:tplc="04090019" w:tentative="1">
      <w:start w:val="1"/>
      <w:numFmt w:val="lowerLetter"/>
      <w:lvlText w:val="%5."/>
      <w:lvlJc w:val="left"/>
      <w:pPr>
        <w:ind w:left="4063" w:hanging="360"/>
      </w:pPr>
    </w:lvl>
    <w:lvl w:ilvl="5" w:tplc="0409001B" w:tentative="1">
      <w:start w:val="1"/>
      <w:numFmt w:val="lowerRoman"/>
      <w:lvlText w:val="%6."/>
      <w:lvlJc w:val="right"/>
      <w:pPr>
        <w:ind w:left="4783" w:hanging="180"/>
      </w:pPr>
    </w:lvl>
    <w:lvl w:ilvl="6" w:tplc="0409000F" w:tentative="1">
      <w:start w:val="1"/>
      <w:numFmt w:val="decimal"/>
      <w:lvlText w:val="%7."/>
      <w:lvlJc w:val="left"/>
      <w:pPr>
        <w:ind w:left="5503" w:hanging="360"/>
      </w:pPr>
    </w:lvl>
    <w:lvl w:ilvl="7" w:tplc="04090019" w:tentative="1">
      <w:start w:val="1"/>
      <w:numFmt w:val="lowerLetter"/>
      <w:lvlText w:val="%8."/>
      <w:lvlJc w:val="left"/>
      <w:pPr>
        <w:ind w:left="6223" w:hanging="360"/>
      </w:pPr>
    </w:lvl>
    <w:lvl w:ilvl="8" w:tplc="0409001B" w:tentative="1">
      <w:start w:val="1"/>
      <w:numFmt w:val="lowerRoman"/>
      <w:lvlText w:val="%9."/>
      <w:lvlJc w:val="right"/>
      <w:pPr>
        <w:ind w:left="6943" w:hanging="180"/>
      </w:pPr>
    </w:lvl>
  </w:abstractNum>
  <w:abstractNum w:abstractNumId="17">
    <w:nsid w:val="5A8439B1"/>
    <w:multiLevelType w:val="hybridMultilevel"/>
    <w:tmpl w:val="8836F7C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8">
    <w:nsid w:val="5CAF7D41"/>
    <w:multiLevelType w:val="hybridMultilevel"/>
    <w:tmpl w:val="DC2C28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606D0C90"/>
    <w:multiLevelType w:val="hybridMultilevel"/>
    <w:tmpl w:val="5AFCD30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6A14425D"/>
    <w:multiLevelType w:val="hybridMultilevel"/>
    <w:tmpl w:val="32368B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7BCF1470"/>
    <w:multiLevelType w:val="hybridMultilevel"/>
    <w:tmpl w:val="EBCA3E1E"/>
    <w:lvl w:ilvl="0" w:tplc="B9FED8F2">
      <w:start w:val="1"/>
      <w:numFmt w:val="decimal"/>
      <w:lvlText w:val="%1."/>
      <w:lvlJc w:val="left"/>
      <w:pPr>
        <w:ind w:left="720" w:hanging="360"/>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7"/>
  </w:num>
  <w:num w:numId="3">
    <w:abstractNumId w:val="19"/>
  </w:num>
  <w:num w:numId="4">
    <w:abstractNumId w:val="10"/>
  </w:num>
  <w:num w:numId="5">
    <w:abstractNumId w:val="3"/>
  </w:num>
  <w:num w:numId="6">
    <w:abstractNumId w:val="8"/>
  </w:num>
  <w:num w:numId="7">
    <w:abstractNumId w:val="4"/>
  </w:num>
  <w:num w:numId="8">
    <w:abstractNumId w:val="9"/>
  </w:num>
  <w:num w:numId="9">
    <w:abstractNumId w:val="0"/>
  </w:num>
  <w:num w:numId="10">
    <w:abstractNumId w:val="12"/>
  </w:num>
  <w:num w:numId="11">
    <w:abstractNumId w:val="17"/>
  </w:num>
  <w:num w:numId="12">
    <w:abstractNumId w:val="5"/>
  </w:num>
  <w:num w:numId="13">
    <w:abstractNumId w:val="20"/>
  </w:num>
  <w:num w:numId="14">
    <w:abstractNumId w:val="1"/>
  </w:num>
  <w:num w:numId="15">
    <w:abstractNumId w:val="15"/>
  </w:num>
  <w:num w:numId="16">
    <w:abstractNumId w:val="13"/>
  </w:num>
  <w:num w:numId="17">
    <w:abstractNumId w:val="16"/>
  </w:num>
  <w:num w:numId="18">
    <w:abstractNumId w:val="18"/>
  </w:num>
  <w:num w:numId="19">
    <w:abstractNumId w:val="14"/>
  </w:num>
  <w:num w:numId="20">
    <w:abstractNumId w:val="11"/>
  </w:num>
  <w:num w:numId="21">
    <w:abstractNumId w:val="21"/>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drawingGridHorizontalSpacing w:val="110"/>
  <w:displayHorizontalDrawingGridEvery w:val="2"/>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611C"/>
    <w:rsid w:val="00001787"/>
    <w:rsid w:val="000037F4"/>
    <w:rsid w:val="00007C73"/>
    <w:rsid w:val="00014100"/>
    <w:rsid w:val="00041719"/>
    <w:rsid w:val="00042262"/>
    <w:rsid w:val="00052D7D"/>
    <w:rsid w:val="00063AE9"/>
    <w:rsid w:val="000728A3"/>
    <w:rsid w:val="000739FA"/>
    <w:rsid w:val="00074AFA"/>
    <w:rsid w:val="00082AB6"/>
    <w:rsid w:val="000A2ACB"/>
    <w:rsid w:val="000A3BCC"/>
    <w:rsid w:val="000A5EF0"/>
    <w:rsid w:val="000B0BEC"/>
    <w:rsid w:val="000B780E"/>
    <w:rsid w:val="000C00CF"/>
    <w:rsid w:val="000C4DFF"/>
    <w:rsid w:val="000C6225"/>
    <w:rsid w:val="000C6522"/>
    <w:rsid w:val="000D4A20"/>
    <w:rsid w:val="000E1FDC"/>
    <w:rsid w:val="000E4360"/>
    <w:rsid w:val="000E7685"/>
    <w:rsid w:val="000F08E7"/>
    <w:rsid w:val="00100140"/>
    <w:rsid w:val="00106AD0"/>
    <w:rsid w:val="001106B1"/>
    <w:rsid w:val="00111EB2"/>
    <w:rsid w:val="0011489A"/>
    <w:rsid w:val="001163D7"/>
    <w:rsid w:val="00121AF4"/>
    <w:rsid w:val="00122C06"/>
    <w:rsid w:val="00126FE7"/>
    <w:rsid w:val="00130539"/>
    <w:rsid w:val="00130F6D"/>
    <w:rsid w:val="0013345D"/>
    <w:rsid w:val="001400C3"/>
    <w:rsid w:val="00143545"/>
    <w:rsid w:val="0014470F"/>
    <w:rsid w:val="00145DD3"/>
    <w:rsid w:val="0014657D"/>
    <w:rsid w:val="001645CB"/>
    <w:rsid w:val="00186B1E"/>
    <w:rsid w:val="001874CE"/>
    <w:rsid w:val="00187725"/>
    <w:rsid w:val="0019087E"/>
    <w:rsid w:val="001921EC"/>
    <w:rsid w:val="0019376F"/>
    <w:rsid w:val="001A3C4D"/>
    <w:rsid w:val="001C19A5"/>
    <w:rsid w:val="001D07D5"/>
    <w:rsid w:val="001D395F"/>
    <w:rsid w:val="001D3F7B"/>
    <w:rsid w:val="001D6FCB"/>
    <w:rsid w:val="001E2E32"/>
    <w:rsid w:val="001E69C8"/>
    <w:rsid w:val="001F06D8"/>
    <w:rsid w:val="001F24D3"/>
    <w:rsid w:val="001F69AC"/>
    <w:rsid w:val="0020504A"/>
    <w:rsid w:val="002058AC"/>
    <w:rsid w:val="00210A06"/>
    <w:rsid w:val="00214067"/>
    <w:rsid w:val="002205D2"/>
    <w:rsid w:val="00221F1B"/>
    <w:rsid w:val="0022614A"/>
    <w:rsid w:val="00231FB3"/>
    <w:rsid w:val="0023342E"/>
    <w:rsid w:val="00235F92"/>
    <w:rsid w:val="00236DAB"/>
    <w:rsid w:val="00250651"/>
    <w:rsid w:val="00251E8D"/>
    <w:rsid w:val="00252910"/>
    <w:rsid w:val="002546E4"/>
    <w:rsid w:val="00263511"/>
    <w:rsid w:val="002654B9"/>
    <w:rsid w:val="00265B44"/>
    <w:rsid w:val="002709F3"/>
    <w:rsid w:val="00280754"/>
    <w:rsid w:val="00280CCD"/>
    <w:rsid w:val="002972DE"/>
    <w:rsid w:val="002A08CA"/>
    <w:rsid w:val="002A27B5"/>
    <w:rsid w:val="002B4783"/>
    <w:rsid w:val="002B521B"/>
    <w:rsid w:val="002C7C74"/>
    <w:rsid w:val="002D03A6"/>
    <w:rsid w:val="002E05DB"/>
    <w:rsid w:val="002E721C"/>
    <w:rsid w:val="002E7D1B"/>
    <w:rsid w:val="002F3F78"/>
    <w:rsid w:val="00302657"/>
    <w:rsid w:val="00303EB6"/>
    <w:rsid w:val="00307578"/>
    <w:rsid w:val="003116DA"/>
    <w:rsid w:val="003120E7"/>
    <w:rsid w:val="0031223B"/>
    <w:rsid w:val="00331103"/>
    <w:rsid w:val="00331892"/>
    <w:rsid w:val="00331E3B"/>
    <w:rsid w:val="003322F0"/>
    <w:rsid w:val="00333D05"/>
    <w:rsid w:val="00335D01"/>
    <w:rsid w:val="00337BDE"/>
    <w:rsid w:val="003450F0"/>
    <w:rsid w:val="00345306"/>
    <w:rsid w:val="003478B9"/>
    <w:rsid w:val="003601FE"/>
    <w:rsid w:val="00360E41"/>
    <w:rsid w:val="00362076"/>
    <w:rsid w:val="00365AA1"/>
    <w:rsid w:val="0037377E"/>
    <w:rsid w:val="00374B23"/>
    <w:rsid w:val="00375AC2"/>
    <w:rsid w:val="00377176"/>
    <w:rsid w:val="00390EF0"/>
    <w:rsid w:val="00392A89"/>
    <w:rsid w:val="0039538C"/>
    <w:rsid w:val="00396C9C"/>
    <w:rsid w:val="0039785A"/>
    <w:rsid w:val="003A3A7A"/>
    <w:rsid w:val="003B411C"/>
    <w:rsid w:val="003C0477"/>
    <w:rsid w:val="003C0B89"/>
    <w:rsid w:val="003D190C"/>
    <w:rsid w:val="003D440F"/>
    <w:rsid w:val="003E36F1"/>
    <w:rsid w:val="003F68B0"/>
    <w:rsid w:val="003F694C"/>
    <w:rsid w:val="004048C9"/>
    <w:rsid w:val="00406629"/>
    <w:rsid w:val="004106B8"/>
    <w:rsid w:val="00411130"/>
    <w:rsid w:val="00416062"/>
    <w:rsid w:val="004216B0"/>
    <w:rsid w:val="00422A9C"/>
    <w:rsid w:val="00430012"/>
    <w:rsid w:val="00435BA1"/>
    <w:rsid w:val="0044021C"/>
    <w:rsid w:val="00443987"/>
    <w:rsid w:val="00445E4E"/>
    <w:rsid w:val="00447196"/>
    <w:rsid w:val="0045055C"/>
    <w:rsid w:val="00455B98"/>
    <w:rsid w:val="0045742B"/>
    <w:rsid w:val="004748EB"/>
    <w:rsid w:val="00474F97"/>
    <w:rsid w:val="0049044E"/>
    <w:rsid w:val="00494C6B"/>
    <w:rsid w:val="004A161C"/>
    <w:rsid w:val="004A1A72"/>
    <w:rsid w:val="004B032E"/>
    <w:rsid w:val="004B0B6A"/>
    <w:rsid w:val="004B5300"/>
    <w:rsid w:val="004B68A0"/>
    <w:rsid w:val="004B7F68"/>
    <w:rsid w:val="004C3C90"/>
    <w:rsid w:val="004C5D80"/>
    <w:rsid w:val="004D14E4"/>
    <w:rsid w:val="004D65E1"/>
    <w:rsid w:val="004E766F"/>
    <w:rsid w:val="004F2096"/>
    <w:rsid w:val="004F592B"/>
    <w:rsid w:val="005004C7"/>
    <w:rsid w:val="00501681"/>
    <w:rsid w:val="005116EE"/>
    <w:rsid w:val="00537F84"/>
    <w:rsid w:val="00550A27"/>
    <w:rsid w:val="00553513"/>
    <w:rsid w:val="005721D6"/>
    <w:rsid w:val="00573DF3"/>
    <w:rsid w:val="0058107A"/>
    <w:rsid w:val="00582432"/>
    <w:rsid w:val="00586196"/>
    <w:rsid w:val="00590CB7"/>
    <w:rsid w:val="005936A2"/>
    <w:rsid w:val="005A56C6"/>
    <w:rsid w:val="005B35BD"/>
    <w:rsid w:val="005B462C"/>
    <w:rsid w:val="005C603B"/>
    <w:rsid w:val="005C683D"/>
    <w:rsid w:val="005D1495"/>
    <w:rsid w:val="005F334F"/>
    <w:rsid w:val="005F397D"/>
    <w:rsid w:val="005F40C5"/>
    <w:rsid w:val="005F6D2D"/>
    <w:rsid w:val="00604642"/>
    <w:rsid w:val="006054FD"/>
    <w:rsid w:val="00605522"/>
    <w:rsid w:val="00614161"/>
    <w:rsid w:val="00621016"/>
    <w:rsid w:val="00621BBB"/>
    <w:rsid w:val="00623FBA"/>
    <w:rsid w:val="0062533D"/>
    <w:rsid w:val="00625EB3"/>
    <w:rsid w:val="00625F6D"/>
    <w:rsid w:val="00626D20"/>
    <w:rsid w:val="00631346"/>
    <w:rsid w:val="006455B1"/>
    <w:rsid w:val="00646408"/>
    <w:rsid w:val="00654AF1"/>
    <w:rsid w:val="00654F51"/>
    <w:rsid w:val="00660109"/>
    <w:rsid w:val="0066398D"/>
    <w:rsid w:val="00670821"/>
    <w:rsid w:val="00673E95"/>
    <w:rsid w:val="006742B6"/>
    <w:rsid w:val="006742D5"/>
    <w:rsid w:val="00675604"/>
    <w:rsid w:val="006771B6"/>
    <w:rsid w:val="00684DC1"/>
    <w:rsid w:val="00691DC0"/>
    <w:rsid w:val="00692298"/>
    <w:rsid w:val="00692D00"/>
    <w:rsid w:val="006A660F"/>
    <w:rsid w:val="006B08D6"/>
    <w:rsid w:val="006B1A3E"/>
    <w:rsid w:val="006B32F2"/>
    <w:rsid w:val="006C7864"/>
    <w:rsid w:val="006D00EB"/>
    <w:rsid w:val="006D40BB"/>
    <w:rsid w:val="006E10B8"/>
    <w:rsid w:val="006F7589"/>
    <w:rsid w:val="00701138"/>
    <w:rsid w:val="007040B1"/>
    <w:rsid w:val="007058FC"/>
    <w:rsid w:val="007119EC"/>
    <w:rsid w:val="007159C5"/>
    <w:rsid w:val="00717B94"/>
    <w:rsid w:val="00722942"/>
    <w:rsid w:val="00723E62"/>
    <w:rsid w:val="0073108C"/>
    <w:rsid w:val="00732587"/>
    <w:rsid w:val="00776D22"/>
    <w:rsid w:val="00791CEE"/>
    <w:rsid w:val="007A019A"/>
    <w:rsid w:val="007A0C26"/>
    <w:rsid w:val="007A3D18"/>
    <w:rsid w:val="007D51AD"/>
    <w:rsid w:val="007F1172"/>
    <w:rsid w:val="007F7ECF"/>
    <w:rsid w:val="008020B6"/>
    <w:rsid w:val="00804639"/>
    <w:rsid w:val="0080611C"/>
    <w:rsid w:val="00810480"/>
    <w:rsid w:val="00816395"/>
    <w:rsid w:val="00817F0C"/>
    <w:rsid w:val="00822F38"/>
    <w:rsid w:val="0082469F"/>
    <w:rsid w:val="008300AD"/>
    <w:rsid w:val="00830D42"/>
    <w:rsid w:val="008318A9"/>
    <w:rsid w:val="00831AEA"/>
    <w:rsid w:val="00831F9E"/>
    <w:rsid w:val="00833417"/>
    <w:rsid w:val="008404CF"/>
    <w:rsid w:val="00840D69"/>
    <w:rsid w:val="0084398A"/>
    <w:rsid w:val="00846CA2"/>
    <w:rsid w:val="00846F98"/>
    <w:rsid w:val="00861A7E"/>
    <w:rsid w:val="008649C7"/>
    <w:rsid w:val="00870763"/>
    <w:rsid w:val="00871C68"/>
    <w:rsid w:val="00884CF3"/>
    <w:rsid w:val="00885D97"/>
    <w:rsid w:val="00897E11"/>
    <w:rsid w:val="008A05A2"/>
    <w:rsid w:val="008B36DF"/>
    <w:rsid w:val="008C196A"/>
    <w:rsid w:val="008C6AA4"/>
    <w:rsid w:val="008C70A8"/>
    <w:rsid w:val="008E0D3C"/>
    <w:rsid w:val="008E2B39"/>
    <w:rsid w:val="008E5310"/>
    <w:rsid w:val="008F3E40"/>
    <w:rsid w:val="008F7D6C"/>
    <w:rsid w:val="00906DE2"/>
    <w:rsid w:val="00910E45"/>
    <w:rsid w:val="00912AB6"/>
    <w:rsid w:val="00913327"/>
    <w:rsid w:val="009146E4"/>
    <w:rsid w:val="00921E55"/>
    <w:rsid w:val="00925E80"/>
    <w:rsid w:val="0093786F"/>
    <w:rsid w:val="00940E3E"/>
    <w:rsid w:val="00945641"/>
    <w:rsid w:val="00946457"/>
    <w:rsid w:val="009466AB"/>
    <w:rsid w:val="00954049"/>
    <w:rsid w:val="00956DB3"/>
    <w:rsid w:val="00966863"/>
    <w:rsid w:val="00966B7F"/>
    <w:rsid w:val="00971229"/>
    <w:rsid w:val="0097136B"/>
    <w:rsid w:val="0097396C"/>
    <w:rsid w:val="00990321"/>
    <w:rsid w:val="00990AE0"/>
    <w:rsid w:val="009A0A65"/>
    <w:rsid w:val="009A22AE"/>
    <w:rsid w:val="009C1495"/>
    <w:rsid w:val="009C3934"/>
    <w:rsid w:val="009C7AB1"/>
    <w:rsid w:val="009D070A"/>
    <w:rsid w:val="009D4F09"/>
    <w:rsid w:val="009E0386"/>
    <w:rsid w:val="009E7A1F"/>
    <w:rsid w:val="00A01B32"/>
    <w:rsid w:val="00A0252D"/>
    <w:rsid w:val="00A0414F"/>
    <w:rsid w:val="00A123A5"/>
    <w:rsid w:val="00A1778F"/>
    <w:rsid w:val="00A221D2"/>
    <w:rsid w:val="00A2308D"/>
    <w:rsid w:val="00A27E24"/>
    <w:rsid w:val="00A32CDF"/>
    <w:rsid w:val="00A402E5"/>
    <w:rsid w:val="00A44463"/>
    <w:rsid w:val="00A6136C"/>
    <w:rsid w:val="00A63093"/>
    <w:rsid w:val="00A72566"/>
    <w:rsid w:val="00A73ED3"/>
    <w:rsid w:val="00A75B79"/>
    <w:rsid w:val="00A76EEA"/>
    <w:rsid w:val="00A93264"/>
    <w:rsid w:val="00AB26C8"/>
    <w:rsid w:val="00AB37AD"/>
    <w:rsid w:val="00AB40E0"/>
    <w:rsid w:val="00AC3A4C"/>
    <w:rsid w:val="00AC7A7D"/>
    <w:rsid w:val="00AC7F79"/>
    <w:rsid w:val="00AE4085"/>
    <w:rsid w:val="00AE7444"/>
    <w:rsid w:val="00AE7BE5"/>
    <w:rsid w:val="00B03138"/>
    <w:rsid w:val="00B2084C"/>
    <w:rsid w:val="00B253C8"/>
    <w:rsid w:val="00B273E0"/>
    <w:rsid w:val="00B313C5"/>
    <w:rsid w:val="00B4031B"/>
    <w:rsid w:val="00B4080B"/>
    <w:rsid w:val="00B42C5B"/>
    <w:rsid w:val="00B46091"/>
    <w:rsid w:val="00B51329"/>
    <w:rsid w:val="00B650B4"/>
    <w:rsid w:val="00B734DA"/>
    <w:rsid w:val="00B803B0"/>
    <w:rsid w:val="00B92509"/>
    <w:rsid w:val="00B944A6"/>
    <w:rsid w:val="00B9554B"/>
    <w:rsid w:val="00B95B5E"/>
    <w:rsid w:val="00BA0754"/>
    <w:rsid w:val="00BB3896"/>
    <w:rsid w:val="00BB6E84"/>
    <w:rsid w:val="00BB7A89"/>
    <w:rsid w:val="00BC3BFF"/>
    <w:rsid w:val="00BC59E8"/>
    <w:rsid w:val="00BD7533"/>
    <w:rsid w:val="00BE05CF"/>
    <w:rsid w:val="00BE47F7"/>
    <w:rsid w:val="00BF3D9F"/>
    <w:rsid w:val="00C03219"/>
    <w:rsid w:val="00C03515"/>
    <w:rsid w:val="00C104F3"/>
    <w:rsid w:val="00C111DF"/>
    <w:rsid w:val="00C13F21"/>
    <w:rsid w:val="00C34852"/>
    <w:rsid w:val="00C3534E"/>
    <w:rsid w:val="00C60BD4"/>
    <w:rsid w:val="00C81338"/>
    <w:rsid w:val="00C84B86"/>
    <w:rsid w:val="00C94005"/>
    <w:rsid w:val="00CC1CA8"/>
    <w:rsid w:val="00CD23AE"/>
    <w:rsid w:val="00CE08F8"/>
    <w:rsid w:val="00CE5F32"/>
    <w:rsid w:val="00CE69DE"/>
    <w:rsid w:val="00CF0B05"/>
    <w:rsid w:val="00CF29CB"/>
    <w:rsid w:val="00CF3348"/>
    <w:rsid w:val="00CF557A"/>
    <w:rsid w:val="00CF6795"/>
    <w:rsid w:val="00D01D6D"/>
    <w:rsid w:val="00D067DB"/>
    <w:rsid w:val="00D068C7"/>
    <w:rsid w:val="00D13CC0"/>
    <w:rsid w:val="00D141C6"/>
    <w:rsid w:val="00D277B0"/>
    <w:rsid w:val="00D3296C"/>
    <w:rsid w:val="00D3499A"/>
    <w:rsid w:val="00D35295"/>
    <w:rsid w:val="00D41F39"/>
    <w:rsid w:val="00D43950"/>
    <w:rsid w:val="00D63598"/>
    <w:rsid w:val="00D639EF"/>
    <w:rsid w:val="00D83A0D"/>
    <w:rsid w:val="00D84285"/>
    <w:rsid w:val="00D864B6"/>
    <w:rsid w:val="00D937FE"/>
    <w:rsid w:val="00D94F7D"/>
    <w:rsid w:val="00D95D09"/>
    <w:rsid w:val="00D96F80"/>
    <w:rsid w:val="00DA2936"/>
    <w:rsid w:val="00DA6200"/>
    <w:rsid w:val="00DC3FE3"/>
    <w:rsid w:val="00DD2C9C"/>
    <w:rsid w:val="00DE0786"/>
    <w:rsid w:val="00DE1DF4"/>
    <w:rsid w:val="00DE1ECF"/>
    <w:rsid w:val="00DE4586"/>
    <w:rsid w:val="00E00672"/>
    <w:rsid w:val="00E007F0"/>
    <w:rsid w:val="00E073F4"/>
    <w:rsid w:val="00E16E8A"/>
    <w:rsid w:val="00E17E54"/>
    <w:rsid w:val="00E33375"/>
    <w:rsid w:val="00E40179"/>
    <w:rsid w:val="00E44E1A"/>
    <w:rsid w:val="00E47392"/>
    <w:rsid w:val="00E54BF6"/>
    <w:rsid w:val="00E554A2"/>
    <w:rsid w:val="00E55908"/>
    <w:rsid w:val="00E5663C"/>
    <w:rsid w:val="00E6600F"/>
    <w:rsid w:val="00E665AA"/>
    <w:rsid w:val="00E6676C"/>
    <w:rsid w:val="00E71126"/>
    <w:rsid w:val="00E77ACB"/>
    <w:rsid w:val="00E80288"/>
    <w:rsid w:val="00E812FD"/>
    <w:rsid w:val="00E85E19"/>
    <w:rsid w:val="00E87D6D"/>
    <w:rsid w:val="00E93857"/>
    <w:rsid w:val="00E94FD7"/>
    <w:rsid w:val="00EA473D"/>
    <w:rsid w:val="00EB50C8"/>
    <w:rsid w:val="00EB7F65"/>
    <w:rsid w:val="00EC0EFB"/>
    <w:rsid w:val="00EC1535"/>
    <w:rsid w:val="00EC29C1"/>
    <w:rsid w:val="00EC2D66"/>
    <w:rsid w:val="00EC6488"/>
    <w:rsid w:val="00EC64CD"/>
    <w:rsid w:val="00EC7B65"/>
    <w:rsid w:val="00ED58EA"/>
    <w:rsid w:val="00ED6C6F"/>
    <w:rsid w:val="00EE081B"/>
    <w:rsid w:val="00EE5E61"/>
    <w:rsid w:val="00EF5153"/>
    <w:rsid w:val="00EF76D9"/>
    <w:rsid w:val="00F002C9"/>
    <w:rsid w:val="00F01F18"/>
    <w:rsid w:val="00F03265"/>
    <w:rsid w:val="00F0503B"/>
    <w:rsid w:val="00F075A4"/>
    <w:rsid w:val="00F13A3B"/>
    <w:rsid w:val="00F16193"/>
    <w:rsid w:val="00F22BB5"/>
    <w:rsid w:val="00F30134"/>
    <w:rsid w:val="00F33496"/>
    <w:rsid w:val="00F37C3D"/>
    <w:rsid w:val="00F47238"/>
    <w:rsid w:val="00F52584"/>
    <w:rsid w:val="00F531DF"/>
    <w:rsid w:val="00F568DC"/>
    <w:rsid w:val="00F64B48"/>
    <w:rsid w:val="00F66E3C"/>
    <w:rsid w:val="00F7296E"/>
    <w:rsid w:val="00F81856"/>
    <w:rsid w:val="00F834AD"/>
    <w:rsid w:val="00F91EE0"/>
    <w:rsid w:val="00F940AF"/>
    <w:rsid w:val="00FA1617"/>
    <w:rsid w:val="00FA3059"/>
    <w:rsid w:val="00FA4E8B"/>
    <w:rsid w:val="00FA6903"/>
    <w:rsid w:val="00FB3541"/>
    <w:rsid w:val="00FB4DB4"/>
    <w:rsid w:val="00FB76C3"/>
    <w:rsid w:val="00FC5EDF"/>
    <w:rsid w:val="00FC6839"/>
    <w:rsid w:val="00FD1E9D"/>
    <w:rsid w:val="00FD3DAC"/>
    <w:rsid w:val="00FD4C6B"/>
    <w:rsid w:val="00FE05BB"/>
    <w:rsid w:val="00FE1E12"/>
    <w:rsid w:val="00FE20C1"/>
    <w:rsid w:val="00FE6331"/>
    <w:rsid w:val="00FF6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15:docId w15:val="{539DEE13-B47D-4158-B3A9-3E4C8DE60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5306"/>
    <w:pPr>
      <w:spacing w:after="12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940E3E"/>
    <w:rPr>
      <w:rFonts w:cs="Times New Roman"/>
      <w:color w:val="0000FF"/>
      <w:u w:val="single"/>
    </w:rPr>
  </w:style>
  <w:style w:type="character" w:styleId="FollowedHyperlink">
    <w:name w:val="FollowedHyperlink"/>
    <w:basedOn w:val="DefaultParagraphFont"/>
    <w:uiPriority w:val="99"/>
    <w:semiHidden/>
    <w:rsid w:val="00940E3E"/>
    <w:rPr>
      <w:rFonts w:cs="Times New Roman"/>
      <w:color w:val="800080"/>
      <w:u w:val="single"/>
    </w:rPr>
  </w:style>
  <w:style w:type="paragraph" w:styleId="BalloonText">
    <w:name w:val="Balloon Text"/>
    <w:basedOn w:val="Normal"/>
    <w:link w:val="BalloonTextChar"/>
    <w:uiPriority w:val="99"/>
    <w:semiHidden/>
    <w:rsid w:val="00AB37A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B37AD"/>
    <w:rPr>
      <w:rFonts w:ascii="Tahoma" w:hAnsi="Tahoma" w:cs="Tahoma"/>
      <w:sz w:val="16"/>
      <w:szCs w:val="16"/>
    </w:rPr>
  </w:style>
  <w:style w:type="paragraph" w:customStyle="1" w:styleId="Default">
    <w:name w:val="Default"/>
    <w:rsid w:val="008F3E40"/>
    <w:pPr>
      <w:autoSpaceDE w:val="0"/>
      <w:autoSpaceDN w:val="0"/>
      <w:adjustRightInd w:val="0"/>
    </w:pPr>
    <w:rPr>
      <w:rFonts w:ascii="Times New Roman" w:hAnsi="Times New Roman"/>
      <w:color w:val="000000"/>
      <w:sz w:val="24"/>
      <w:szCs w:val="24"/>
    </w:rPr>
  </w:style>
  <w:style w:type="paragraph" w:styleId="ListParagraph">
    <w:name w:val="List Paragraph"/>
    <w:basedOn w:val="Normal"/>
    <w:uiPriority w:val="99"/>
    <w:qFormat/>
    <w:rsid w:val="00007C73"/>
    <w:pPr>
      <w:ind w:left="720"/>
      <w:contextualSpacing/>
    </w:pPr>
  </w:style>
  <w:style w:type="paragraph" w:styleId="Header">
    <w:name w:val="header"/>
    <w:basedOn w:val="Normal"/>
    <w:link w:val="HeaderChar"/>
    <w:uiPriority w:val="99"/>
    <w:semiHidden/>
    <w:rsid w:val="007058FC"/>
    <w:pPr>
      <w:tabs>
        <w:tab w:val="center" w:pos="4680"/>
        <w:tab w:val="right" w:pos="9360"/>
      </w:tabs>
    </w:pPr>
  </w:style>
  <w:style w:type="character" w:customStyle="1" w:styleId="HeaderChar">
    <w:name w:val="Header Char"/>
    <w:basedOn w:val="DefaultParagraphFont"/>
    <w:link w:val="Header"/>
    <w:uiPriority w:val="99"/>
    <w:semiHidden/>
    <w:locked/>
    <w:rsid w:val="007058FC"/>
    <w:rPr>
      <w:rFonts w:cs="Times New Roman"/>
    </w:rPr>
  </w:style>
  <w:style w:type="paragraph" w:styleId="Footer">
    <w:name w:val="footer"/>
    <w:basedOn w:val="Normal"/>
    <w:link w:val="FooterChar"/>
    <w:uiPriority w:val="99"/>
    <w:semiHidden/>
    <w:rsid w:val="007058FC"/>
    <w:pPr>
      <w:tabs>
        <w:tab w:val="center" w:pos="4680"/>
        <w:tab w:val="right" w:pos="9360"/>
      </w:tabs>
    </w:pPr>
  </w:style>
  <w:style w:type="character" w:customStyle="1" w:styleId="FooterChar">
    <w:name w:val="Footer Char"/>
    <w:basedOn w:val="DefaultParagraphFont"/>
    <w:link w:val="Footer"/>
    <w:uiPriority w:val="99"/>
    <w:semiHidden/>
    <w:locked/>
    <w:rsid w:val="007058FC"/>
    <w:rPr>
      <w:rFonts w:cs="Times New Roman"/>
    </w:rPr>
  </w:style>
  <w:style w:type="character" w:styleId="CommentReference">
    <w:name w:val="annotation reference"/>
    <w:basedOn w:val="DefaultParagraphFont"/>
    <w:uiPriority w:val="99"/>
    <w:semiHidden/>
    <w:rsid w:val="00817F0C"/>
    <w:rPr>
      <w:rFonts w:cs="Times New Roman"/>
      <w:sz w:val="16"/>
      <w:szCs w:val="16"/>
    </w:rPr>
  </w:style>
  <w:style w:type="paragraph" w:styleId="CommentText">
    <w:name w:val="annotation text"/>
    <w:basedOn w:val="Normal"/>
    <w:link w:val="CommentTextChar"/>
    <w:uiPriority w:val="99"/>
    <w:semiHidden/>
    <w:rsid w:val="00817F0C"/>
    <w:rPr>
      <w:sz w:val="20"/>
      <w:szCs w:val="20"/>
    </w:rPr>
  </w:style>
  <w:style w:type="character" w:customStyle="1" w:styleId="CommentTextChar">
    <w:name w:val="Comment Text Char"/>
    <w:basedOn w:val="DefaultParagraphFont"/>
    <w:link w:val="CommentText"/>
    <w:uiPriority w:val="99"/>
    <w:semiHidden/>
    <w:locked/>
    <w:rsid w:val="00817F0C"/>
    <w:rPr>
      <w:rFonts w:cs="Times New Roman"/>
      <w:sz w:val="20"/>
      <w:szCs w:val="20"/>
    </w:rPr>
  </w:style>
  <w:style w:type="paragraph" w:styleId="CommentSubject">
    <w:name w:val="annotation subject"/>
    <w:basedOn w:val="CommentText"/>
    <w:next w:val="CommentText"/>
    <w:link w:val="CommentSubjectChar"/>
    <w:uiPriority w:val="99"/>
    <w:semiHidden/>
    <w:rsid w:val="00817F0C"/>
    <w:rPr>
      <w:b/>
      <w:bCs/>
    </w:rPr>
  </w:style>
  <w:style w:type="character" w:customStyle="1" w:styleId="CommentSubjectChar">
    <w:name w:val="Comment Subject Char"/>
    <w:basedOn w:val="CommentTextChar"/>
    <w:link w:val="CommentSubject"/>
    <w:uiPriority w:val="99"/>
    <w:semiHidden/>
    <w:locked/>
    <w:rsid w:val="00817F0C"/>
    <w:rPr>
      <w:rFonts w:cs="Times New Roman"/>
      <w:b/>
      <w:bCs/>
      <w:sz w:val="20"/>
      <w:szCs w:val="20"/>
    </w:rPr>
  </w:style>
  <w:style w:type="paragraph" w:styleId="Revision">
    <w:name w:val="Revision"/>
    <w:hidden/>
    <w:uiPriority w:val="99"/>
    <w:semiHidden/>
    <w:rsid w:val="00625F6D"/>
  </w:style>
  <w:style w:type="paragraph" w:styleId="BodyTextIndent">
    <w:name w:val="Body Text Indent"/>
    <w:basedOn w:val="Normal"/>
    <w:link w:val="BodyTextIndentChar"/>
    <w:uiPriority w:val="99"/>
    <w:rsid w:val="00DE1DF4"/>
    <w:pPr>
      <w:ind w:left="360"/>
    </w:pPr>
    <w:rPr>
      <w:rFonts w:ascii="Times New Roman" w:eastAsia="Times New Roman" w:hAnsi="Times New Roman"/>
      <w:sz w:val="24"/>
      <w:szCs w:val="24"/>
    </w:rPr>
  </w:style>
  <w:style w:type="character" w:customStyle="1" w:styleId="BodyTextIndentChar">
    <w:name w:val="Body Text Indent Char"/>
    <w:basedOn w:val="DefaultParagraphFont"/>
    <w:link w:val="BodyTextIndent"/>
    <w:uiPriority w:val="99"/>
    <w:locked/>
    <w:rsid w:val="00DE1DF4"/>
    <w:rPr>
      <w:rFonts w:ascii="Times New Roman" w:hAnsi="Times New Roman" w:cs="Times New Roman"/>
      <w:sz w:val="24"/>
      <w:szCs w:val="24"/>
    </w:rPr>
  </w:style>
  <w:style w:type="paragraph" w:styleId="PlainText">
    <w:name w:val="Plain Text"/>
    <w:basedOn w:val="Normal"/>
    <w:link w:val="PlainTextChar"/>
    <w:uiPriority w:val="99"/>
    <w:semiHidden/>
    <w:rsid w:val="00945641"/>
    <w:pPr>
      <w:spacing w:after="0"/>
    </w:pPr>
    <w:rPr>
      <w:rFonts w:ascii="Consolas" w:hAnsi="Consolas"/>
      <w:sz w:val="21"/>
      <w:szCs w:val="21"/>
    </w:rPr>
  </w:style>
  <w:style w:type="character" w:customStyle="1" w:styleId="PlainTextChar">
    <w:name w:val="Plain Text Char"/>
    <w:basedOn w:val="DefaultParagraphFont"/>
    <w:link w:val="PlainText"/>
    <w:uiPriority w:val="99"/>
    <w:semiHidden/>
    <w:locked/>
    <w:rsid w:val="00945641"/>
    <w:rPr>
      <w:rFonts w:ascii="Consolas" w:hAnsi="Consolas" w:cs="Times New Roman"/>
      <w:sz w:val="21"/>
      <w:szCs w:val="21"/>
    </w:rPr>
  </w:style>
  <w:style w:type="paragraph" w:styleId="BodyText2">
    <w:name w:val="Body Text 2"/>
    <w:basedOn w:val="Normal"/>
    <w:link w:val="BodyText2Char"/>
    <w:uiPriority w:val="99"/>
    <w:rsid w:val="0082469F"/>
    <w:pPr>
      <w:spacing w:line="480" w:lineRule="auto"/>
    </w:pPr>
    <w:rPr>
      <w:rFonts w:ascii="Times New Roman" w:eastAsia="Times New Roman" w:hAnsi="Times New Roman"/>
      <w:szCs w:val="20"/>
    </w:rPr>
  </w:style>
  <w:style w:type="character" w:customStyle="1" w:styleId="BodyText2Char">
    <w:name w:val="Body Text 2 Char"/>
    <w:basedOn w:val="DefaultParagraphFont"/>
    <w:link w:val="BodyText2"/>
    <w:uiPriority w:val="99"/>
    <w:locked/>
    <w:rsid w:val="0082469F"/>
    <w:rPr>
      <w:rFonts w:ascii="Times New Roman" w:hAnsi="Times New Roman" w:cs="Times New Roman"/>
      <w:sz w:val="20"/>
      <w:szCs w:val="20"/>
    </w:rPr>
  </w:style>
  <w:style w:type="paragraph" w:customStyle="1" w:styleId="xmsonormal">
    <w:name w:val="x_msonormal"/>
    <w:basedOn w:val="Normal"/>
    <w:rsid w:val="004B7F68"/>
    <w:pPr>
      <w:spacing w:before="100" w:beforeAutospacing="1" w:after="100" w:afterAutospacing="1"/>
    </w:pPr>
    <w:rPr>
      <w:rFonts w:ascii="Times New Roman" w:eastAsia="Times New Roman" w:hAnsi="Times New Roman"/>
      <w:sz w:val="24"/>
      <w:szCs w:val="24"/>
    </w:rPr>
  </w:style>
  <w:style w:type="paragraph" w:customStyle="1" w:styleId="xmsolistparagraph">
    <w:name w:val="x_msolistparagraph"/>
    <w:basedOn w:val="Normal"/>
    <w:rsid w:val="004B7F68"/>
    <w:pPr>
      <w:spacing w:before="100" w:beforeAutospacing="1" w:after="100" w:afterAutospacing="1"/>
    </w:pPr>
    <w:rPr>
      <w:rFonts w:ascii="Times New Roman" w:eastAsia="Times New Roman" w:hAnsi="Times New Roman"/>
      <w:sz w:val="24"/>
      <w:szCs w:val="24"/>
    </w:rPr>
  </w:style>
  <w:style w:type="character" w:customStyle="1" w:styleId="apple-converted-space">
    <w:name w:val="apple-converted-space"/>
    <w:basedOn w:val="DefaultParagraphFont"/>
    <w:rsid w:val="004B7F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032414">
      <w:bodyDiv w:val="1"/>
      <w:marLeft w:val="0"/>
      <w:marRight w:val="0"/>
      <w:marTop w:val="0"/>
      <w:marBottom w:val="0"/>
      <w:divBdr>
        <w:top w:val="none" w:sz="0" w:space="0" w:color="auto"/>
        <w:left w:val="none" w:sz="0" w:space="0" w:color="auto"/>
        <w:bottom w:val="none" w:sz="0" w:space="0" w:color="auto"/>
        <w:right w:val="none" w:sz="0" w:space="0" w:color="auto"/>
      </w:divBdr>
    </w:div>
    <w:div w:id="1540431012">
      <w:marLeft w:val="0"/>
      <w:marRight w:val="0"/>
      <w:marTop w:val="0"/>
      <w:marBottom w:val="0"/>
      <w:divBdr>
        <w:top w:val="none" w:sz="0" w:space="0" w:color="auto"/>
        <w:left w:val="none" w:sz="0" w:space="0" w:color="auto"/>
        <w:bottom w:val="none" w:sz="0" w:space="0" w:color="auto"/>
        <w:right w:val="none" w:sz="0" w:space="0" w:color="auto"/>
      </w:divBdr>
    </w:div>
    <w:div w:id="1540431013">
      <w:marLeft w:val="0"/>
      <w:marRight w:val="0"/>
      <w:marTop w:val="0"/>
      <w:marBottom w:val="0"/>
      <w:divBdr>
        <w:top w:val="none" w:sz="0" w:space="0" w:color="auto"/>
        <w:left w:val="none" w:sz="0" w:space="0" w:color="auto"/>
        <w:bottom w:val="none" w:sz="0" w:space="0" w:color="auto"/>
        <w:right w:val="none" w:sz="0" w:space="0" w:color="auto"/>
      </w:divBdr>
    </w:div>
    <w:div w:id="1540431015">
      <w:marLeft w:val="0"/>
      <w:marRight w:val="0"/>
      <w:marTop w:val="0"/>
      <w:marBottom w:val="0"/>
      <w:divBdr>
        <w:top w:val="none" w:sz="0" w:space="0" w:color="auto"/>
        <w:left w:val="none" w:sz="0" w:space="0" w:color="auto"/>
        <w:bottom w:val="none" w:sz="0" w:space="0" w:color="auto"/>
        <w:right w:val="none" w:sz="0" w:space="0" w:color="auto"/>
      </w:divBdr>
      <w:divsChild>
        <w:div w:id="1540431014">
          <w:marLeft w:val="0"/>
          <w:marRight w:val="0"/>
          <w:marTop w:val="0"/>
          <w:marBottom w:val="0"/>
          <w:divBdr>
            <w:top w:val="none" w:sz="0" w:space="0" w:color="auto"/>
            <w:left w:val="none" w:sz="0" w:space="0" w:color="auto"/>
            <w:bottom w:val="none" w:sz="0" w:space="0" w:color="auto"/>
            <w:right w:val="none" w:sz="0" w:space="0" w:color="auto"/>
          </w:divBdr>
        </w:div>
      </w:divsChild>
    </w:div>
    <w:div w:id="1540431017">
      <w:marLeft w:val="0"/>
      <w:marRight w:val="0"/>
      <w:marTop w:val="0"/>
      <w:marBottom w:val="0"/>
      <w:divBdr>
        <w:top w:val="none" w:sz="0" w:space="0" w:color="auto"/>
        <w:left w:val="none" w:sz="0" w:space="0" w:color="auto"/>
        <w:bottom w:val="none" w:sz="0" w:space="0" w:color="auto"/>
        <w:right w:val="none" w:sz="0" w:space="0" w:color="auto"/>
      </w:divBdr>
      <w:divsChild>
        <w:div w:id="1540431016">
          <w:marLeft w:val="0"/>
          <w:marRight w:val="0"/>
          <w:marTop w:val="0"/>
          <w:marBottom w:val="0"/>
          <w:divBdr>
            <w:top w:val="none" w:sz="0" w:space="0" w:color="auto"/>
            <w:left w:val="none" w:sz="0" w:space="0" w:color="auto"/>
            <w:bottom w:val="none" w:sz="0" w:space="0" w:color="auto"/>
            <w:right w:val="none" w:sz="0" w:space="0" w:color="auto"/>
          </w:divBdr>
        </w:div>
      </w:divsChild>
    </w:div>
    <w:div w:id="1540431018">
      <w:marLeft w:val="0"/>
      <w:marRight w:val="0"/>
      <w:marTop w:val="0"/>
      <w:marBottom w:val="0"/>
      <w:divBdr>
        <w:top w:val="none" w:sz="0" w:space="0" w:color="auto"/>
        <w:left w:val="none" w:sz="0" w:space="0" w:color="auto"/>
        <w:bottom w:val="none" w:sz="0" w:space="0" w:color="auto"/>
        <w:right w:val="none" w:sz="0" w:space="0" w:color="auto"/>
      </w:divBdr>
    </w:div>
    <w:div w:id="1540431019">
      <w:marLeft w:val="0"/>
      <w:marRight w:val="0"/>
      <w:marTop w:val="0"/>
      <w:marBottom w:val="0"/>
      <w:divBdr>
        <w:top w:val="none" w:sz="0" w:space="0" w:color="auto"/>
        <w:left w:val="none" w:sz="0" w:space="0" w:color="auto"/>
        <w:bottom w:val="none" w:sz="0" w:space="0" w:color="auto"/>
        <w:right w:val="none" w:sz="0" w:space="0" w:color="auto"/>
      </w:divBdr>
    </w:div>
    <w:div w:id="1540431020">
      <w:marLeft w:val="0"/>
      <w:marRight w:val="0"/>
      <w:marTop w:val="0"/>
      <w:marBottom w:val="0"/>
      <w:divBdr>
        <w:top w:val="none" w:sz="0" w:space="0" w:color="auto"/>
        <w:left w:val="none" w:sz="0" w:space="0" w:color="auto"/>
        <w:bottom w:val="none" w:sz="0" w:space="0" w:color="auto"/>
        <w:right w:val="none" w:sz="0" w:space="0" w:color="auto"/>
      </w:divBdr>
    </w:div>
    <w:div w:id="1540431021">
      <w:marLeft w:val="0"/>
      <w:marRight w:val="0"/>
      <w:marTop w:val="0"/>
      <w:marBottom w:val="0"/>
      <w:divBdr>
        <w:top w:val="none" w:sz="0" w:space="0" w:color="auto"/>
        <w:left w:val="none" w:sz="0" w:space="0" w:color="auto"/>
        <w:bottom w:val="none" w:sz="0" w:space="0" w:color="auto"/>
        <w:right w:val="none" w:sz="0" w:space="0" w:color="auto"/>
      </w:divBdr>
    </w:div>
    <w:div w:id="1540431022">
      <w:marLeft w:val="0"/>
      <w:marRight w:val="0"/>
      <w:marTop w:val="0"/>
      <w:marBottom w:val="0"/>
      <w:divBdr>
        <w:top w:val="none" w:sz="0" w:space="0" w:color="auto"/>
        <w:left w:val="none" w:sz="0" w:space="0" w:color="auto"/>
        <w:bottom w:val="none" w:sz="0" w:space="0" w:color="auto"/>
        <w:right w:val="none" w:sz="0" w:space="0" w:color="auto"/>
      </w:divBdr>
    </w:div>
    <w:div w:id="1540431023">
      <w:marLeft w:val="0"/>
      <w:marRight w:val="0"/>
      <w:marTop w:val="0"/>
      <w:marBottom w:val="0"/>
      <w:divBdr>
        <w:top w:val="none" w:sz="0" w:space="0" w:color="auto"/>
        <w:left w:val="none" w:sz="0" w:space="0" w:color="auto"/>
        <w:bottom w:val="none" w:sz="0" w:space="0" w:color="auto"/>
        <w:right w:val="none" w:sz="0" w:space="0" w:color="auto"/>
      </w:divBdr>
    </w:div>
    <w:div w:id="1550653695">
      <w:bodyDiv w:val="1"/>
      <w:marLeft w:val="0"/>
      <w:marRight w:val="0"/>
      <w:marTop w:val="0"/>
      <w:marBottom w:val="0"/>
      <w:divBdr>
        <w:top w:val="none" w:sz="0" w:space="0" w:color="auto"/>
        <w:left w:val="none" w:sz="0" w:space="0" w:color="auto"/>
        <w:bottom w:val="none" w:sz="0" w:space="0" w:color="auto"/>
        <w:right w:val="none" w:sz="0" w:space="0" w:color="auto"/>
      </w:divBdr>
      <w:divsChild>
        <w:div w:id="1276669695">
          <w:marLeft w:val="0"/>
          <w:marRight w:val="0"/>
          <w:marTop w:val="0"/>
          <w:marBottom w:val="0"/>
          <w:divBdr>
            <w:top w:val="none" w:sz="0" w:space="0" w:color="auto"/>
            <w:left w:val="none" w:sz="0" w:space="0" w:color="auto"/>
            <w:bottom w:val="none" w:sz="0" w:space="0" w:color="auto"/>
            <w:right w:val="none" w:sz="0" w:space="0" w:color="auto"/>
          </w:divBdr>
          <w:divsChild>
            <w:div w:id="8682019">
              <w:marLeft w:val="0"/>
              <w:marRight w:val="0"/>
              <w:marTop w:val="0"/>
              <w:marBottom w:val="0"/>
              <w:divBdr>
                <w:top w:val="none" w:sz="0" w:space="0" w:color="auto"/>
                <w:left w:val="none" w:sz="0" w:space="0" w:color="auto"/>
                <w:bottom w:val="none" w:sz="0" w:space="0" w:color="auto"/>
                <w:right w:val="none" w:sz="0" w:space="0" w:color="auto"/>
              </w:divBdr>
              <w:divsChild>
                <w:div w:id="1592818353">
                  <w:marLeft w:val="0"/>
                  <w:marRight w:val="0"/>
                  <w:marTop w:val="0"/>
                  <w:marBottom w:val="0"/>
                  <w:divBdr>
                    <w:top w:val="none" w:sz="0" w:space="0" w:color="auto"/>
                    <w:left w:val="none" w:sz="0" w:space="0" w:color="auto"/>
                    <w:bottom w:val="none" w:sz="0" w:space="0" w:color="auto"/>
                    <w:right w:val="none" w:sz="0" w:space="0" w:color="auto"/>
                  </w:divBdr>
                  <w:divsChild>
                    <w:div w:id="1375273676">
                      <w:marLeft w:val="0"/>
                      <w:marRight w:val="0"/>
                      <w:marTop w:val="0"/>
                      <w:marBottom w:val="0"/>
                      <w:divBdr>
                        <w:top w:val="none" w:sz="0" w:space="0" w:color="auto"/>
                        <w:left w:val="none" w:sz="0" w:space="0" w:color="auto"/>
                        <w:bottom w:val="none" w:sz="0" w:space="0" w:color="auto"/>
                        <w:right w:val="none" w:sz="0" w:space="0" w:color="auto"/>
                      </w:divBdr>
                      <w:divsChild>
                        <w:div w:id="475687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ep.state.fl.us/Air/emission/construction/Duke-CCCP.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dep.state.fl.us/Air/emission/construction/Duke-CCCP.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epa.gov/crossstaterule/pdfs/CSAPRinterimfinal11_12_14.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3015</TotalTime>
  <Pages>2</Pages>
  <Words>618</Words>
  <Characters>3674</Characters>
  <Application>Microsoft Office Word</Application>
  <DocSecurity>0</DocSecurity>
  <Lines>69</Lines>
  <Paragraphs>38</Paragraphs>
  <ScaleCrop>false</ScaleCrop>
  <HeadingPairs>
    <vt:vector size="2" baseType="variant">
      <vt:variant>
        <vt:lpstr>Title</vt:lpstr>
      </vt:variant>
      <vt:variant>
        <vt:i4>1</vt:i4>
      </vt:variant>
    </vt:vector>
  </HeadingPairs>
  <TitlesOfParts>
    <vt:vector size="1" baseType="lpstr">
      <vt:lpstr>FINAL DETERMINATION</vt:lpstr>
    </vt:vector>
  </TitlesOfParts>
  <Company> </Company>
  <LinksUpToDate>false</LinksUpToDate>
  <CharactersWithSpaces>4254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DETERMINATION</dc:title>
  <dc:subject/>
  <dc:creator>Linero_A</dc:creator>
  <cp:keywords/>
  <dc:description/>
  <cp:lastModifiedBy>Read, David</cp:lastModifiedBy>
  <cp:revision>91</cp:revision>
  <cp:lastPrinted>2011-09-22T12:59:00Z</cp:lastPrinted>
  <dcterms:created xsi:type="dcterms:W3CDTF">2010-04-06T18:47:00Z</dcterms:created>
  <dcterms:modified xsi:type="dcterms:W3CDTF">2014-12-16T14:39:00Z</dcterms:modified>
</cp:coreProperties>
</file>